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sz w:val="32"/>
          <w:szCs w:val="32"/>
        </w:rPr>
      </w:pPr>
      <w:r>
        <w:rPr>
          <w:rFonts w:hint="eastAsia" w:ascii="仿宋_GB2312" w:eastAsia="仿宋_GB2312"/>
          <w:sz w:val="32"/>
          <w:szCs w:val="32"/>
        </w:rPr>
        <w:t>附件1</w:t>
      </w:r>
    </w:p>
    <w:p>
      <w:pPr>
        <w:spacing w:line="560" w:lineRule="exact"/>
        <w:jc w:val="center"/>
        <w:rPr>
          <w:rFonts w:ascii="仿宋_GB2312" w:eastAsia="仿宋_GB2312"/>
          <w:sz w:val="32"/>
          <w:szCs w:val="32"/>
        </w:rPr>
      </w:pPr>
      <w:bookmarkStart w:id="0" w:name="_GoBack"/>
      <w:r>
        <w:rPr>
          <w:rFonts w:hint="eastAsia" w:ascii="方正小标宋_GBK" w:eastAsia="方正小标宋_GBK"/>
          <w:sz w:val="44"/>
          <w:szCs w:val="44"/>
        </w:rPr>
        <w:t>2021年“双随机、一公开”监管工作计划（局内部）</w:t>
      </w:r>
      <w:bookmarkEnd w:id="0"/>
    </w:p>
    <w:p>
      <w:pPr>
        <w:spacing w:line="360" w:lineRule="exact"/>
        <w:jc w:val="center"/>
        <w:rPr>
          <w:rFonts w:ascii="方正小标宋简体" w:eastAsia="方正小标宋简体"/>
          <w:sz w:val="44"/>
          <w:szCs w:val="44"/>
        </w:rPr>
      </w:pPr>
    </w:p>
    <w:tbl>
      <w:tblPr>
        <w:tblStyle w:val="5"/>
        <w:tblW w:w="1488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559"/>
        <w:gridCol w:w="3686"/>
        <w:gridCol w:w="1843"/>
        <w:gridCol w:w="1842"/>
        <w:gridCol w:w="1701"/>
        <w:gridCol w:w="709"/>
        <w:gridCol w:w="709"/>
        <w:gridCol w:w="70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blHeader/>
        </w:trPr>
        <w:tc>
          <w:tcPr>
            <w:tcW w:w="568" w:type="dxa"/>
            <w:vMerge w:val="restart"/>
            <w:vAlign w:val="center"/>
          </w:tcPr>
          <w:p>
            <w:pPr>
              <w:spacing w:line="240" w:lineRule="exact"/>
              <w:jc w:val="center"/>
              <w:rPr>
                <w:rFonts w:ascii="宋体" w:hAnsi="宋体" w:eastAsia="宋体"/>
                <w:b/>
                <w:sz w:val="24"/>
                <w:szCs w:val="24"/>
              </w:rPr>
            </w:pPr>
            <w:r>
              <w:rPr>
                <w:rFonts w:hint="eastAsia" w:ascii="宋体" w:hAnsi="宋体" w:eastAsia="宋体"/>
                <w:b/>
                <w:sz w:val="24"/>
                <w:szCs w:val="24"/>
              </w:rPr>
              <w:t>序号</w:t>
            </w:r>
          </w:p>
        </w:tc>
        <w:tc>
          <w:tcPr>
            <w:tcW w:w="1559" w:type="dxa"/>
            <w:vMerge w:val="restart"/>
            <w:vAlign w:val="center"/>
          </w:tcPr>
          <w:p>
            <w:pPr>
              <w:spacing w:line="240" w:lineRule="exact"/>
              <w:jc w:val="center"/>
              <w:rPr>
                <w:rFonts w:ascii="宋体" w:hAnsi="宋体" w:eastAsia="宋体"/>
                <w:b/>
                <w:sz w:val="24"/>
                <w:szCs w:val="24"/>
              </w:rPr>
            </w:pPr>
            <w:r>
              <w:rPr>
                <w:rFonts w:hint="eastAsia" w:ascii="宋体" w:hAnsi="宋体" w:eastAsia="宋体"/>
                <w:b/>
                <w:sz w:val="24"/>
                <w:szCs w:val="24"/>
              </w:rPr>
              <w:t>计划</w:t>
            </w:r>
          </w:p>
          <w:p>
            <w:pPr>
              <w:spacing w:line="240" w:lineRule="exact"/>
              <w:jc w:val="center"/>
              <w:rPr>
                <w:rFonts w:ascii="宋体" w:hAnsi="宋体" w:eastAsia="宋体"/>
                <w:b/>
                <w:sz w:val="24"/>
                <w:szCs w:val="24"/>
              </w:rPr>
            </w:pPr>
            <w:r>
              <w:rPr>
                <w:rFonts w:hint="eastAsia" w:ascii="宋体" w:hAnsi="宋体" w:eastAsia="宋体"/>
                <w:b/>
                <w:sz w:val="24"/>
                <w:szCs w:val="24"/>
              </w:rPr>
              <w:t>名称</w:t>
            </w:r>
          </w:p>
        </w:tc>
        <w:tc>
          <w:tcPr>
            <w:tcW w:w="3686" w:type="dxa"/>
            <w:vMerge w:val="restart"/>
            <w:tcBorders>
              <w:right w:val="single" w:color="auto" w:sz="4" w:space="0"/>
            </w:tcBorders>
            <w:vAlign w:val="center"/>
          </w:tcPr>
          <w:p>
            <w:pPr>
              <w:spacing w:line="240" w:lineRule="exact"/>
              <w:jc w:val="center"/>
              <w:rPr>
                <w:rFonts w:ascii="宋体" w:hAnsi="宋体" w:eastAsia="宋体"/>
                <w:b/>
                <w:sz w:val="24"/>
                <w:szCs w:val="24"/>
              </w:rPr>
            </w:pPr>
            <w:r>
              <w:rPr>
                <w:rFonts w:hint="eastAsia" w:ascii="宋体" w:hAnsi="宋体" w:eastAsia="宋体"/>
                <w:b/>
                <w:sz w:val="24"/>
                <w:szCs w:val="24"/>
              </w:rPr>
              <w:t>检查</w:t>
            </w:r>
          </w:p>
          <w:p>
            <w:pPr>
              <w:spacing w:line="240" w:lineRule="exact"/>
              <w:jc w:val="center"/>
              <w:rPr>
                <w:rFonts w:ascii="宋体" w:hAnsi="宋体" w:eastAsia="宋体"/>
                <w:b/>
                <w:sz w:val="24"/>
                <w:szCs w:val="24"/>
              </w:rPr>
            </w:pPr>
            <w:r>
              <w:rPr>
                <w:rFonts w:hint="eastAsia" w:ascii="宋体" w:hAnsi="宋体" w:eastAsia="宋体"/>
                <w:b/>
                <w:sz w:val="24"/>
                <w:szCs w:val="24"/>
              </w:rPr>
              <w:t>内容</w:t>
            </w:r>
          </w:p>
        </w:tc>
        <w:tc>
          <w:tcPr>
            <w:tcW w:w="1843" w:type="dxa"/>
            <w:vMerge w:val="restart"/>
            <w:tcBorders>
              <w:left w:val="single" w:color="auto" w:sz="4" w:space="0"/>
            </w:tcBorders>
            <w:vAlign w:val="center"/>
          </w:tcPr>
          <w:p>
            <w:pPr>
              <w:spacing w:line="240" w:lineRule="exact"/>
              <w:jc w:val="center"/>
              <w:rPr>
                <w:rFonts w:ascii="宋体" w:hAnsi="宋体" w:eastAsia="宋体"/>
                <w:b/>
                <w:sz w:val="24"/>
                <w:szCs w:val="24"/>
              </w:rPr>
            </w:pPr>
            <w:r>
              <w:rPr>
                <w:rFonts w:hint="eastAsia" w:ascii="宋体" w:hAnsi="宋体" w:eastAsia="宋体"/>
                <w:b/>
                <w:sz w:val="24"/>
                <w:szCs w:val="24"/>
              </w:rPr>
              <w:t>检查</w:t>
            </w:r>
          </w:p>
          <w:p>
            <w:pPr>
              <w:spacing w:line="240" w:lineRule="exact"/>
              <w:jc w:val="center"/>
              <w:rPr>
                <w:rFonts w:ascii="宋体" w:hAnsi="宋体" w:eastAsia="宋体"/>
                <w:b/>
                <w:sz w:val="24"/>
                <w:szCs w:val="24"/>
              </w:rPr>
            </w:pPr>
            <w:r>
              <w:rPr>
                <w:rFonts w:hint="eastAsia" w:ascii="宋体" w:hAnsi="宋体" w:eastAsia="宋体"/>
                <w:b/>
                <w:sz w:val="24"/>
                <w:szCs w:val="24"/>
              </w:rPr>
              <w:t>对象</w:t>
            </w:r>
          </w:p>
        </w:tc>
        <w:tc>
          <w:tcPr>
            <w:tcW w:w="1842" w:type="dxa"/>
            <w:vMerge w:val="restart"/>
            <w:vAlign w:val="center"/>
          </w:tcPr>
          <w:p>
            <w:pPr>
              <w:spacing w:line="240" w:lineRule="exact"/>
              <w:jc w:val="center"/>
              <w:rPr>
                <w:rFonts w:ascii="宋体" w:hAnsi="宋体" w:eastAsia="宋体"/>
                <w:b/>
                <w:sz w:val="24"/>
                <w:szCs w:val="24"/>
              </w:rPr>
            </w:pPr>
            <w:r>
              <w:rPr>
                <w:rFonts w:hint="eastAsia" w:ascii="宋体" w:hAnsi="宋体" w:eastAsia="宋体"/>
                <w:b/>
                <w:sz w:val="24"/>
                <w:szCs w:val="24"/>
              </w:rPr>
              <w:t>参与部门</w:t>
            </w:r>
          </w:p>
          <w:p>
            <w:pPr>
              <w:spacing w:line="240" w:lineRule="exact"/>
              <w:jc w:val="center"/>
              <w:rPr>
                <w:rFonts w:ascii="宋体" w:hAnsi="宋体" w:eastAsia="宋体"/>
                <w:b/>
                <w:sz w:val="24"/>
                <w:szCs w:val="24"/>
              </w:rPr>
            </w:pPr>
            <w:r>
              <w:rPr>
                <w:rFonts w:hint="eastAsia" w:ascii="宋体" w:hAnsi="宋体" w:eastAsia="宋体"/>
                <w:b/>
                <w:sz w:val="24"/>
                <w:szCs w:val="24"/>
              </w:rPr>
              <w:t>（排头为牵头部门）</w:t>
            </w:r>
          </w:p>
        </w:tc>
        <w:tc>
          <w:tcPr>
            <w:tcW w:w="1701" w:type="dxa"/>
            <w:vMerge w:val="restart"/>
            <w:vAlign w:val="center"/>
          </w:tcPr>
          <w:p>
            <w:pPr>
              <w:spacing w:line="240" w:lineRule="exact"/>
              <w:jc w:val="center"/>
              <w:rPr>
                <w:rFonts w:ascii="宋体" w:hAnsi="宋体" w:eastAsia="宋体"/>
                <w:b/>
                <w:sz w:val="24"/>
                <w:szCs w:val="24"/>
              </w:rPr>
            </w:pPr>
            <w:r>
              <w:rPr>
                <w:rFonts w:hint="eastAsia" w:ascii="宋体" w:hAnsi="宋体" w:eastAsia="宋体"/>
                <w:b/>
                <w:sz w:val="24"/>
                <w:szCs w:val="24"/>
              </w:rPr>
              <w:t>检查方式</w:t>
            </w:r>
          </w:p>
        </w:tc>
        <w:tc>
          <w:tcPr>
            <w:tcW w:w="1418" w:type="dxa"/>
            <w:gridSpan w:val="2"/>
            <w:tcBorders>
              <w:bottom w:val="single" w:color="auto" w:sz="4" w:space="0"/>
            </w:tcBorders>
            <w:vAlign w:val="center"/>
          </w:tcPr>
          <w:p>
            <w:pPr>
              <w:spacing w:line="240" w:lineRule="exact"/>
              <w:jc w:val="center"/>
              <w:rPr>
                <w:rFonts w:ascii="宋体" w:hAnsi="宋体" w:eastAsia="宋体"/>
                <w:b/>
                <w:sz w:val="24"/>
                <w:szCs w:val="24"/>
              </w:rPr>
            </w:pPr>
            <w:r>
              <w:rPr>
                <w:rFonts w:hint="eastAsia" w:ascii="宋体" w:hAnsi="宋体" w:eastAsia="宋体"/>
                <w:b/>
                <w:sz w:val="24"/>
                <w:szCs w:val="24"/>
              </w:rPr>
              <w:t>检查事项</w:t>
            </w:r>
          </w:p>
        </w:tc>
        <w:tc>
          <w:tcPr>
            <w:tcW w:w="709" w:type="dxa"/>
            <w:vMerge w:val="restart"/>
            <w:vAlign w:val="center"/>
          </w:tcPr>
          <w:p>
            <w:pPr>
              <w:spacing w:line="240" w:lineRule="exact"/>
              <w:jc w:val="center"/>
              <w:rPr>
                <w:rFonts w:ascii="宋体" w:hAnsi="宋体" w:eastAsia="宋体"/>
                <w:b/>
                <w:sz w:val="24"/>
                <w:szCs w:val="24"/>
              </w:rPr>
            </w:pPr>
            <w:r>
              <w:rPr>
                <w:rFonts w:hint="eastAsia" w:ascii="宋体" w:hAnsi="宋体" w:eastAsia="宋体"/>
                <w:b/>
                <w:sz w:val="24"/>
                <w:szCs w:val="24"/>
              </w:rPr>
              <w:t>抽查</w:t>
            </w:r>
          </w:p>
          <w:p>
            <w:pPr>
              <w:spacing w:line="240" w:lineRule="exact"/>
              <w:jc w:val="center"/>
              <w:rPr>
                <w:rFonts w:ascii="宋体" w:hAnsi="宋体" w:eastAsia="宋体"/>
                <w:b/>
                <w:sz w:val="24"/>
                <w:szCs w:val="24"/>
              </w:rPr>
            </w:pPr>
            <w:r>
              <w:rPr>
                <w:rFonts w:hint="eastAsia" w:ascii="宋体" w:hAnsi="宋体" w:eastAsia="宋体"/>
                <w:b/>
                <w:sz w:val="24"/>
                <w:szCs w:val="24"/>
              </w:rPr>
              <w:t>比例</w:t>
            </w:r>
          </w:p>
        </w:tc>
        <w:tc>
          <w:tcPr>
            <w:tcW w:w="1559" w:type="dxa"/>
            <w:vMerge w:val="restart"/>
            <w:vAlign w:val="center"/>
          </w:tcPr>
          <w:p>
            <w:pPr>
              <w:spacing w:line="240" w:lineRule="exact"/>
              <w:jc w:val="center"/>
              <w:rPr>
                <w:rFonts w:ascii="宋体" w:hAnsi="宋体" w:eastAsia="宋体"/>
                <w:b/>
                <w:sz w:val="24"/>
                <w:szCs w:val="24"/>
              </w:rPr>
            </w:pPr>
            <w:r>
              <w:rPr>
                <w:rFonts w:hint="eastAsia" w:ascii="宋体" w:hAnsi="宋体" w:eastAsia="宋体"/>
                <w:b/>
                <w:sz w:val="24"/>
                <w:szCs w:val="24"/>
              </w:rPr>
              <w:t>完成</w:t>
            </w:r>
          </w:p>
          <w:p>
            <w:pPr>
              <w:spacing w:line="240" w:lineRule="exact"/>
              <w:jc w:val="center"/>
              <w:rPr>
                <w:rFonts w:ascii="宋体" w:hAnsi="宋体" w:eastAsia="宋体"/>
                <w:b/>
                <w:sz w:val="24"/>
                <w:szCs w:val="24"/>
              </w:rPr>
            </w:pPr>
            <w:r>
              <w:rPr>
                <w:rFonts w:hint="eastAsia" w:ascii="宋体" w:hAnsi="宋体" w:eastAsia="宋体"/>
                <w:b/>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blHeader/>
        </w:trPr>
        <w:tc>
          <w:tcPr>
            <w:tcW w:w="568" w:type="dxa"/>
            <w:vMerge w:val="continue"/>
            <w:vAlign w:val="center"/>
          </w:tcPr>
          <w:p>
            <w:pPr>
              <w:spacing w:line="240" w:lineRule="exact"/>
              <w:jc w:val="center"/>
              <w:rPr>
                <w:rFonts w:ascii="宋体" w:hAnsi="宋体" w:eastAsia="宋体"/>
                <w:sz w:val="24"/>
                <w:szCs w:val="24"/>
              </w:rPr>
            </w:pPr>
          </w:p>
        </w:tc>
        <w:tc>
          <w:tcPr>
            <w:tcW w:w="1559" w:type="dxa"/>
            <w:vMerge w:val="continue"/>
            <w:vAlign w:val="center"/>
          </w:tcPr>
          <w:p>
            <w:pPr>
              <w:spacing w:line="240" w:lineRule="exact"/>
              <w:jc w:val="center"/>
              <w:rPr>
                <w:rFonts w:ascii="宋体" w:hAnsi="宋体" w:eastAsia="宋体"/>
                <w:sz w:val="24"/>
                <w:szCs w:val="24"/>
              </w:rPr>
            </w:pPr>
          </w:p>
        </w:tc>
        <w:tc>
          <w:tcPr>
            <w:tcW w:w="3686" w:type="dxa"/>
            <w:vMerge w:val="continue"/>
            <w:tcBorders>
              <w:right w:val="single" w:color="auto" w:sz="4" w:space="0"/>
            </w:tcBorders>
            <w:vAlign w:val="center"/>
          </w:tcPr>
          <w:p>
            <w:pPr>
              <w:spacing w:line="240" w:lineRule="exact"/>
              <w:jc w:val="center"/>
              <w:rPr>
                <w:rFonts w:ascii="宋体" w:hAnsi="宋体" w:eastAsia="宋体"/>
                <w:sz w:val="24"/>
                <w:szCs w:val="24"/>
              </w:rPr>
            </w:pPr>
          </w:p>
        </w:tc>
        <w:tc>
          <w:tcPr>
            <w:tcW w:w="1843" w:type="dxa"/>
            <w:vMerge w:val="continue"/>
            <w:tcBorders>
              <w:left w:val="single" w:color="auto" w:sz="4" w:space="0"/>
            </w:tcBorders>
            <w:vAlign w:val="center"/>
          </w:tcPr>
          <w:p>
            <w:pPr>
              <w:spacing w:line="240" w:lineRule="exact"/>
              <w:jc w:val="center"/>
              <w:rPr>
                <w:rFonts w:ascii="宋体" w:hAnsi="宋体" w:eastAsia="宋体"/>
                <w:sz w:val="24"/>
                <w:szCs w:val="24"/>
              </w:rPr>
            </w:pPr>
          </w:p>
        </w:tc>
        <w:tc>
          <w:tcPr>
            <w:tcW w:w="1842" w:type="dxa"/>
            <w:vMerge w:val="continue"/>
            <w:vAlign w:val="center"/>
          </w:tcPr>
          <w:p>
            <w:pPr>
              <w:spacing w:line="240" w:lineRule="exact"/>
              <w:jc w:val="center"/>
              <w:rPr>
                <w:rFonts w:ascii="宋体" w:hAnsi="宋体" w:eastAsia="宋体"/>
                <w:sz w:val="24"/>
                <w:szCs w:val="24"/>
              </w:rPr>
            </w:pPr>
          </w:p>
        </w:tc>
        <w:tc>
          <w:tcPr>
            <w:tcW w:w="1701" w:type="dxa"/>
            <w:vMerge w:val="continue"/>
            <w:vAlign w:val="center"/>
          </w:tcPr>
          <w:p>
            <w:pPr>
              <w:spacing w:line="240" w:lineRule="exact"/>
              <w:jc w:val="center"/>
              <w:rPr>
                <w:rFonts w:ascii="宋体" w:hAnsi="宋体" w:eastAsia="宋体"/>
                <w:sz w:val="24"/>
                <w:szCs w:val="24"/>
              </w:rPr>
            </w:pPr>
          </w:p>
        </w:tc>
        <w:tc>
          <w:tcPr>
            <w:tcW w:w="709" w:type="dxa"/>
            <w:tcBorders>
              <w:top w:val="single" w:color="auto" w:sz="4" w:space="0"/>
              <w:right w:val="single" w:color="auto" w:sz="4" w:space="0"/>
            </w:tcBorders>
            <w:vAlign w:val="center"/>
          </w:tcPr>
          <w:p>
            <w:pPr>
              <w:spacing w:line="240" w:lineRule="exact"/>
              <w:jc w:val="center"/>
              <w:rPr>
                <w:rFonts w:ascii="宋体" w:hAnsi="宋体" w:eastAsia="宋体"/>
                <w:b/>
                <w:sz w:val="24"/>
                <w:szCs w:val="24"/>
              </w:rPr>
            </w:pPr>
            <w:r>
              <w:rPr>
                <w:rFonts w:hint="eastAsia" w:ascii="宋体" w:hAnsi="宋体" w:eastAsia="宋体"/>
                <w:b/>
                <w:sz w:val="24"/>
                <w:szCs w:val="24"/>
              </w:rPr>
              <w:t>一般事项</w:t>
            </w:r>
          </w:p>
        </w:tc>
        <w:tc>
          <w:tcPr>
            <w:tcW w:w="709" w:type="dxa"/>
            <w:tcBorders>
              <w:top w:val="single" w:color="auto" w:sz="4" w:space="0"/>
              <w:left w:val="single" w:color="auto" w:sz="4" w:space="0"/>
            </w:tcBorders>
            <w:vAlign w:val="center"/>
          </w:tcPr>
          <w:p>
            <w:pPr>
              <w:spacing w:line="240" w:lineRule="exact"/>
              <w:jc w:val="center"/>
              <w:rPr>
                <w:rFonts w:ascii="宋体" w:hAnsi="宋体" w:eastAsia="宋体"/>
                <w:b/>
                <w:sz w:val="24"/>
                <w:szCs w:val="24"/>
              </w:rPr>
            </w:pPr>
            <w:r>
              <w:rPr>
                <w:rFonts w:hint="eastAsia" w:ascii="宋体" w:hAnsi="宋体" w:eastAsia="宋体"/>
                <w:b/>
                <w:sz w:val="24"/>
                <w:szCs w:val="24"/>
              </w:rPr>
              <w:t>重点</w:t>
            </w:r>
          </w:p>
          <w:p>
            <w:pPr>
              <w:spacing w:line="240" w:lineRule="exact"/>
              <w:jc w:val="center"/>
              <w:rPr>
                <w:rFonts w:ascii="宋体" w:hAnsi="宋体" w:eastAsia="宋体"/>
                <w:b/>
                <w:sz w:val="24"/>
                <w:szCs w:val="24"/>
              </w:rPr>
            </w:pPr>
            <w:r>
              <w:rPr>
                <w:rFonts w:hint="eastAsia" w:ascii="宋体" w:hAnsi="宋体" w:eastAsia="宋体"/>
                <w:b/>
                <w:sz w:val="24"/>
                <w:szCs w:val="24"/>
              </w:rPr>
              <w:t>事项</w:t>
            </w:r>
          </w:p>
        </w:tc>
        <w:tc>
          <w:tcPr>
            <w:tcW w:w="709" w:type="dxa"/>
            <w:vMerge w:val="continue"/>
            <w:vAlign w:val="center"/>
          </w:tcPr>
          <w:p>
            <w:pPr>
              <w:spacing w:line="240" w:lineRule="exact"/>
              <w:jc w:val="center"/>
              <w:rPr>
                <w:rFonts w:ascii="宋体" w:hAnsi="宋体" w:eastAsia="宋体"/>
                <w:sz w:val="24"/>
                <w:szCs w:val="24"/>
              </w:rPr>
            </w:pPr>
          </w:p>
        </w:tc>
        <w:tc>
          <w:tcPr>
            <w:tcW w:w="1559" w:type="dxa"/>
            <w:vMerge w:val="continue"/>
            <w:vAlign w:val="center"/>
          </w:tcPr>
          <w:p>
            <w:pPr>
              <w:spacing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568" w:type="dxa"/>
            <w:vAlign w:val="center"/>
          </w:tcPr>
          <w:p>
            <w:pPr>
              <w:numPr>
                <w:ilvl w:val="0"/>
                <w:numId w:val="1"/>
              </w:numPr>
              <w:spacing w:line="240" w:lineRule="exact"/>
              <w:jc w:val="center"/>
              <w:rPr>
                <w:rFonts w:ascii="宋体" w:hAnsi="宋体" w:eastAsia="宋体"/>
                <w:color w:val="FF0000"/>
                <w:sz w:val="24"/>
                <w:szCs w:val="24"/>
              </w:rPr>
            </w:pPr>
          </w:p>
        </w:tc>
        <w:tc>
          <w:tcPr>
            <w:tcW w:w="1559" w:type="dxa"/>
            <w:vAlign w:val="center"/>
          </w:tcPr>
          <w:p>
            <w:pPr>
              <w:widowControl/>
              <w:spacing w:line="240" w:lineRule="exact"/>
              <w:jc w:val="center"/>
              <w:rPr>
                <w:rFonts w:ascii="宋体" w:hAnsi="宋体" w:eastAsia="宋体" w:cstheme="minorEastAsia"/>
                <w:color w:val="FF0000"/>
                <w:sz w:val="24"/>
                <w:szCs w:val="24"/>
              </w:rPr>
            </w:pPr>
            <w:r>
              <w:rPr>
                <w:rFonts w:hint="eastAsia" w:ascii="宋体" w:hAnsi="宋体" w:eastAsia="宋体" w:cs="Times New Roman"/>
                <w:color w:val="FF0000"/>
                <w:sz w:val="24"/>
                <w:szCs w:val="24"/>
              </w:rPr>
              <w:t>建设工程质量、安全、扬尘防治监督检查</w:t>
            </w:r>
          </w:p>
        </w:tc>
        <w:tc>
          <w:tcPr>
            <w:tcW w:w="3686" w:type="dxa"/>
            <w:tcBorders>
              <w:right w:val="single" w:color="auto" w:sz="4" w:space="0"/>
            </w:tcBorders>
            <w:vAlign w:val="center"/>
          </w:tcPr>
          <w:p>
            <w:pPr>
              <w:spacing w:line="240" w:lineRule="exact"/>
              <w:rPr>
                <w:rFonts w:ascii="宋体" w:hAnsi="宋体" w:eastAsia="宋体" w:cs="Times New Roman"/>
                <w:color w:val="FF0000"/>
                <w:sz w:val="24"/>
                <w:szCs w:val="24"/>
              </w:rPr>
            </w:pPr>
            <w:r>
              <w:rPr>
                <w:rFonts w:hint="eastAsia" w:ascii="宋体" w:hAnsi="宋体" w:eastAsia="宋体" w:cs="Times New Roman"/>
                <w:color w:val="FF0000"/>
                <w:sz w:val="24"/>
                <w:szCs w:val="24"/>
              </w:rPr>
              <w:t>1.建筑施工企业取得安全生产许可证后安全生产条件的监督检查。</w:t>
            </w:r>
          </w:p>
          <w:p>
            <w:pPr>
              <w:spacing w:line="240" w:lineRule="exact"/>
              <w:rPr>
                <w:rFonts w:ascii="宋体" w:hAnsi="宋体" w:eastAsia="宋体" w:cs="Times New Roman"/>
                <w:color w:val="FF0000"/>
                <w:sz w:val="24"/>
                <w:szCs w:val="24"/>
              </w:rPr>
            </w:pPr>
            <w:r>
              <w:rPr>
                <w:rFonts w:hint="eastAsia" w:ascii="宋体" w:hAnsi="宋体" w:eastAsia="宋体" w:cs="Times New Roman"/>
                <w:color w:val="FF0000"/>
                <w:sz w:val="24"/>
                <w:szCs w:val="24"/>
              </w:rPr>
              <w:t>2.对建设工程安全生产的监督检查。</w:t>
            </w:r>
          </w:p>
          <w:p>
            <w:pPr>
              <w:spacing w:line="240" w:lineRule="exact"/>
              <w:rPr>
                <w:rFonts w:ascii="宋体" w:hAnsi="宋体" w:eastAsia="宋体" w:cs="Times New Roman"/>
                <w:color w:val="FF0000"/>
                <w:sz w:val="24"/>
                <w:szCs w:val="24"/>
              </w:rPr>
            </w:pPr>
            <w:r>
              <w:rPr>
                <w:rFonts w:hint="eastAsia" w:ascii="宋体" w:hAnsi="宋体" w:eastAsia="宋体" w:cs="Times New Roman"/>
                <w:color w:val="FF0000"/>
                <w:sz w:val="24"/>
                <w:szCs w:val="24"/>
              </w:rPr>
              <w:t>3.对实施工程建设强制性标准的监督检查。</w:t>
            </w:r>
          </w:p>
          <w:p>
            <w:pPr>
              <w:spacing w:line="240" w:lineRule="exact"/>
              <w:rPr>
                <w:rFonts w:ascii="宋体" w:hAnsi="宋体" w:eastAsia="宋体" w:cs="Times New Roman"/>
                <w:color w:val="FF0000"/>
                <w:sz w:val="24"/>
                <w:szCs w:val="24"/>
              </w:rPr>
            </w:pPr>
            <w:r>
              <w:rPr>
                <w:rFonts w:hint="eastAsia" w:ascii="宋体" w:hAnsi="宋体" w:eastAsia="宋体" w:cs="Times New Roman"/>
                <w:color w:val="FF0000"/>
                <w:sz w:val="24"/>
                <w:szCs w:val="24"/>
              </w:rPr>
              <w:t>4.对建设工程扬尘防治的监督检查。</w:t>
            </w:r>
          </w:p>
          <w:p>
            <w:pPr>
              <w:widowControl/>
              <w:spacing w:line="240" w:lineRule="exact"/>
              <w:rPr>
                <w:rFonts w:ascii="宋体" w:hAnsi="宋体" w:eastAsia="宋体" w:cstheme="minorEastAsia"/>
                <w:color w:val="FF0000"/>
                <w:sz w:val="24"/>
                <w:szCs w:val="24"/>
              </w:rPr>
            </w:pPr>
            <w:r>
              <w:rPr>
                <w:rFonts w:hint="eastAsia" w:ascii="宋体" w:hAnsi="宋体" w:eastAsia="宋体" w:cs="Times New Roman"/>
                <w:color w:val="FF0000"/>
                <w:sz w:val="24"/>
                <w:szCs w:val="24"/>
              </w:rPr>
              <w:t>5.对建设工程质量的监督检查。</w:t>
            </w:r>
          </w:p>
        </w:tc>
        <w:tc>
          <w:tcPr>
            <w:tcW w:w="1843"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color w:val="FF0000"/>
                <w:sz w:val="24"/>
                <w:szCs w:val="24"/>
              </w:rPr>
            </w:pPr>
            <w:r>
              <w:rPr>
                <w:rFonts w:hint="eastAsia" w:ascii="宋体" w:hAnsi="宋体" w:eastAsia="宋体" w:cs="Times New Roman"/>
                <w:color w:val="FF0000"/>
                <w:sz w:val="24"/>
                <w:szCs w:val="24"/>
              </w:rPr>
              <w:t>市本级受监工地</w:t>
            </w:r>
          </w:p>
        </w:tc>
        <w:tc>
          <w:tcPr>
            <w:tcW w:w="1842"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color w:val="FF0000"/>
                <w:sz w:val="24"/>
                <w:szCs w:val="24"/>
              </w:rPr>
            </w:pPr>
            <w:r>
              <w:rPr>
                <w:rFonts w:hint="eastAsia" w:ascii="宋体" w:hAnsi="宋体" w:eastAsia="宋体" w:cstheme="minorEastAsia"/>
                <w:color w:val="FF0000"/>
                <w:sz w:val="24"/>
                <w:szCs w:val="24"/>
              </w:rPr>
              <w:t>质安科、质安站</w:t>
            </w:r>
          </w:p>
        </w:tc>
        <w:tc>
          <w:tcPr>
            <w:tcW w:w="1701"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color w:val="FF0000"/>
                <w:sz w:val="24"/>
                <w:szCs w:val="24"/>
              </w:rPr>
            </w:pPr>
            <w:r>
              <w:rPr>
                <w:rFonts w:hint="eastAsia" w:ascii="宋体" w:hAnsi="宋体" w:eastAsia="宋体" w:cstheme="minorEastAsia"/>
                <w:color w:val="FF0000"/>
                <w:sz w:val="24"/>
                <w:szCs w:val="24"/>
              </w:rPr>
              <w:t>现场检查|书面检查|网络检查</w:t>
            </w:r>
          </w:p>
        </w:tc>
        <w:tc>
          <w:tcPr>
            <w:tcW w:w="709"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color w:val="FF0000"/>
                <w:sz w:val="24"/>
                <w:szCs w:val="24"/>
              </w:rPr>
            </w:pPr>
            <w:r>
              <w:rPr>
                <w:rFonts w:hint="eastAsia" w:ascii="宋体" w:hAnsi="宋体" w:eastAsia="宋体" w:cstheme="minorEastAsia"/>
                <w:color w:val="FF0000"/>
                <w:sz w:val="24"/>
                <w:szCs w:val="24"/>
              </w:rPr>
              <w:t>√</w:t>
            </w:r>
          </w:p>
        </w:tc>
        <w:tc>
          <w:tcPr>
            <w:tcW w:w="709"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color w:val="FF0000"/>
                <w:sz w:val="24"/>
                <w:szCs w:val="24"/>
              </w:rPr>
            </w:pPr>
          </w:p>
        </w:tc>
        <w:tc>
          <w:tcPr>
            <w:tcW w:w="709"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color w:val="FF0000"/>
                <w:sz w:val="24"/>
                <w:szCs w:val="24"/>
              </w:rPr>
            </w:pPr>
            <w:r>
              <w:rPr>
                <w:rFonts w:hint="eastAsia" w:ascii="宋体" w:hAnsi="宋体" w:eastAsia="宋体" w:cstheme="minorEastAsia"/>
                <w:color w:val="FF0000"/>
                <w:sz w:val="24"/>
                <w:szCs w:val="24"/>
              </w:rPr>
              <w:t>10%</w:t>
            </w:r>
          </w:p>
        </w:tc>
        <w:tc>
          <w:tcPr>
            <w:tcW w:w="1559" w:type="dxa"/>
            <w:tcBorders>
              <w:left w:val="single" w:color="auto" w:sz="4" w:space="0"/>
            </w:tcBorders>
            <w:vAlign w:val="center"/>
          </w:tcPr>
          <w:p>
            <w:pPr>
              <w:widowControl/>
              <w:spacing w:line="240" w:lineRule="exact"/>
              <w:jc w:val="center"/>
              <w:rPr>
                <w:rFonts w:ascii="宋体" w:hAnsi="宋体" w:eastAsia="宋体" w:cstheme="minorEastAsia"/>
                <w:color w:val="FF0000"/>
                <w:sz w:val="24"/>
                <w:szCs w:val="24"/>
              </w:rPr>
            </w:pPr>
            <w:r>
              <w:rPr>
                <w:rFonts w:hint="eastAsia" w:ascii="宋体" w:hAnsi="宋体" w:eastAsia="宋体" w:cstheme="minorEastAsia"/>
                <w:color w:val="FF0000"/>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568" w:type="dxa"/>
            <w:vAlign w:val="center"/>
          </w:tcPr>
          <w:p>
            <w:pPr>
              <w:numPr>
                <w:ilvl w:val="0"/>
                <w:numId w:val="1"/>
              </w:numPr>
              <w:spacing w:line="240" w:lineRule="exact"/>
              <w:jc w:val="center"/>
              <w:rPr>
                <w:rFonts w:ascii="宋体" w:hAnsi="宋体" w:eastAsia="宋体"/>
                <w:sz w:val="24"/>
                <w:szCs w:val="24"/>
              </w:rPr>
            </w:pPr>
          </w:p>
        </w:tc>
        <w:tc>
          <w:tcPr>
            <w:tcW w:w="1559"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工程监理企业监督检查</w:t>
            </w:r>
          </w:p>
        </w:tc>
        <w:tc>
          <w:tcPr>
            <w:tcW w:w="3686" w:type="dxa"/>
            <w:tcBorders>
              <w:right w:val="single" w:color="auto" w:sz="4" w:space="0"/>
            </w:tcBorders>
            <w:vAlign w:val="center"/>
          </w:tcPr>
          <w:p>
            <w:pPr>
              <w:spacing w:line="240" w:lineRule="exact"/>
              <w:rPr>
                <w:rFonts w:ascii="宋体" w:hAnsi="宋体" w:eastAsia="宋体" w:cs="Times New Roman"/>
                <w:sz w:val="24"/>
                <w:szCs w:val="24"/>
              </w:rPr>
            </w:pPr>
            <w:r>
              <w:rPr>
                <w:rFonts w:hint="eastAsia" w:ascii="宋体" w:hAnsi="宋体" w:eastAsia="宋体" w:cs="Times New Roman"/>
                <w:sz w:val="24"/>
                <w:szCs w:val="24"/>
              </w:rPr>
              <w:t>1.对企业资质的监督检查。</w:t>
            </w:r>
          </w:p>
          <w:p>
            <w:pPr>
              <w:widowControl/>
              <w:spacing w:line="240" w:lineRule="exact"/>
              <w:rPr>
                <w:rFonts w:ascii="宋体" w:hAnsi="宋体" w:eastAsia="宋体" w:cstheme="minorEastAsia"/>
                <w:sz w:val="24"/>
                <w:szCs w:val="24"/>
              </w:rPr>
            </w:pPr>
            <w:r>
              <w:rPr>
                <w:rFonts w:hint="eastAsia" w:ascii="宋体" w:hAnsi="宋体" w:eastAsia="宋体" w:cs="Times New Roman"/>
                <w:sz w:val="24"/>
                <w:szCs w:val="24"/>
              </w:rPr>
              <w:t>2.对工程监理活动的监督检查。</w:t>
            </w:r>
          </w:p>
        </w:tc>
        <w:tc>
          <w:tcPr>
            <w:tcW w:w="1843"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imes New Roman"/>
                <w:sz w:val="24"/>
                <w:szCs w:val="24"/>
              </w:rPr>
              <w:t>在广执业监理企业</w:t>
            </w:r>
          </w:p>
        </w:tc>
        <w:tc>
          <w:tcPr>
            <w:tcW w:w="1842"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质安科、质安站</w:t>
            </w:r>
          </w:p>
        </w:tc>
        <w:tc>
          <w:tcPr>
            <w:tcW w:w="1701"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现场检查|书面检查|网络检查</w:t>
            </w:r>
          </w:p>
        </w:tc>
        <w:tc>
          <w:tcPr>
            <w:tcW w:w="709"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w:t>
            </w:r>
          </w:p>
        </w:tc>
        <w:tc>
          <w:tcPr>
            <w:tcW w:w="709"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p>
        </w:tc>
        <w:tc>
          <w:tcPr>
            <w:tcW w:w="709"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10%</w:t>
            </w:r>
          </w:p>
        </w:tc>
        <w:tc>
          <w:tcPr>
            <w:tcW w:w="1559" w:type="dxa"/>
            <w:tcBorders>
              <w:lef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2021年7月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568" w:type="dxa"/>
            <w:vAlign w:val="center"/>
          </w:tcPr>
          <w:p>
            <w:pPr>
              <w:numPr>
                <w:ilvl w:val="0"/>
                <w:numId w:val="1"/>
              </w:numPr>
              <w:spacing w:line="240" w:lineRule="exact"/>
              <w:jc w:val="center"/>
              <w:rPr>
                <w:rFonts w:ascii="宋体" w:hAnsi="宋体" w:eastAsia="宋体"/>
                <w:color w:val="FF0000"/>
                <w:sz w:val="24"/>
                <w:szCs w:val="24"/>
              </w:rPr>
            </w:pPr>
          </w:p>
        </w:tc>
        <w:tc>
          <w:tcPr>
            <w:tcW w:w="1559" w:type="dxa"/>
            <w:vAlign w:val="center"/>
          </w:tcPr>
          <w:p>
            <w:pPr>
              <w:widowControl/>
              <w:spacing w:line="240" w:lineRule="exact"/>
              <w:jc w:val="center"/>
              <w:rPr>
                <w:rFonts w:ascii="宋体" w:hAnsi="宋体" w:eastAsia="宋体" w:cstheme="minorEastAsia"/>
                <w:color w:val="FF0000"/>
                <w:sz w:val="24"/>
                <w:szCs w:val="24"/>
              </w:rPr>
            </w:pPr>
            <w:r>
              <w:rPr>
                <w:rFonts w:hint="eastAsia" w:ascii="宋体" w:hAnsi="宋体" w:eastAsia="宋体" w:cstheme="minorEastAsia"/>
                <w:color w:val="FF0000"/>
                <w:sz w:val="24"/>
                <w:szCs w:val="24"/>
              </w:rPr>
              <w:t>对勘察设计企业的监督检查</w:t>
            </w:r>
          </w:p>
        </w:tc>
        <w:tc>
          <w:tcPr>
            <w:tcW w:w="3686" w:type="dxa"/>
            <w:tcBorders>
              <w:right w:val="single" w:color="auto" w:sz="4" w:space="0"/>
            </w:tcBorders>
            <w:vAlign w:val="center"/>
          </w:tcPr>
          <w:p>
            <w:pPr>
              <w:widowControl/>
              <w:spacing w:line="240" w:lineRule="exact"/>
              <w:jc w:val="left"/>
              <w:rPr>
                <w:rFonts w:ascii="宋体" w:hAnsi="宋体" w:eastAsia="宋体"/>
                <w:color w:val="FF0000"/>
                <w:sz w:val="24"/>
                <w:szCs w:val="24"/>
              </w:rPr>
            </w:pPr>
            <w:r>
              <w:rPr>
                <w:rFonts w:hint="eastAsia" w:ascii="宋体" w:hAnsi="宋体" w:eastAsia="宋体" w:cstheme="minorEastAsia"/>
                <w:color w:val="FF0000"/>
                <w:sz w:val="24"/>
                <w:szCs w:val="24"/>
              </w:rPr>
              <w:t>1.</w:t>
            </w:r>
            <w:r>
              <w:rPr>
                <w:rFonts w:hint="eastAsia" w:ascii="宋体" w:hAnsi="宋体" w:eastAsia="宋体"/>
                <w:color w:val="FF0000"/>
                <w:sz w:val="24"/>
                <w:szCs w:val="24"/>
              </w:rPr>
              <w:t>勘察设计企业资质及勘察设计活动</w:t>
            </w:r>
          </w:p>
          <w:p>
            <w:pPr>
              <w:widowControl/>
              <w:spacing w:line="240" w:lineRule="exact"/>
              <w:jc w:val="left"/>
              <w:rPr>
                <w:rFonts w:ascii="宋体" w:hAnsi="宋体" w:eastAsia="宋体" w:cstheme="minorEastAsia"/>
                <w:color w:val="FF0000"/>
                <w:sz w:val="24"/>
                <w:szCs w:val="24"/>
              </w:rPr>
            </w:pPr>
            <w:r>
              <w:rPr>
                <w:rFonts w:hint="eastAsia" w:ascii="宋体" w:hAnsi="宋体" w:eastAsia="宋体"/>
                <w:color w:val="FF0000"/>
                <w:sz w:val="24"/>
                <w:szCs w:val="24"/>
              </w:rPr>
              <w:t>2.房屋建筑和市政基础设施工程勘察设计质量</w:t>
            </w:r>
          </w:p>
        </w:tc>
        <w:tc>
          <w:tcPr>
            <w:tcW w:w="1843" w:type="dxa"/>
            <w:tcBorders>
              <w:left w:val="single" w:color="auto" w:sz="4" w:space="0"/>
              <w:right w:val="single" w:color="auto" w:sz="4" w:space="0"/>
            </w:tcBorders>
            <w:vAlign w:val="center"/>
          </w:tcPr>
          <w:p>
            <w:pPr>
              <w:spacing w:line="400" w:lineRule="exact"/>
              <w:jc w:val="center"/>
              <w:rPr>
                <w:rFonts w:ascii="宋体" w:hAnsi="宋体" w:eastAsia="宋体"/>
                <w:color w:val="FF0000"/>
                <w:sz w:val="24"/>
                <w:szCs w:val="24"/>
              </w:rPr>
            </w:pPr>
            <w:r>
              <w:rPr>
                <w:rFonts w:hint="eastAsia" w:ascii="宋体" w:hAnsi="宋体" w:eastAsia="宋体"/>
                <w:color w:val="FF0000"/>
                <w:sz w:val="24"/>
                <w:szCs w:val="24"/>
              </w:rPr>
              <w:t>勘察企业</w:t>
            </w:r>
          </w:p>
          <w:p>
            <w:pPr>
              <w:widowControl/>
              <w:spacing w:line="240" w:lineRule="exact"/>
              <w:jc w:val="center"/>
              <w:rPr>
                <w:rFonts w:ascii="宋体" w:hAnsi="宋体" w:eastAsia="宋体" w:cstheme="minorEastAsia"/>
                <w:color w:val="FF0000"/>
                <w:sz w:val="24"/>
                <w:szCs w:val="24"/>
              </w:rPr>
            </w:pPr>
            <w:r>
              <w:rPr>
                <w:rFonts w:hint="eastAsia" w:ascii="宋体" w:hAnsi="宋体" w:eastAsia="宋体"/>
                <w:color w:val="FF0000"/>
                <w:sz w:val="24"/>
                <w:szCs w:val="24"/>
              </w:rPr>
              <w:t>设计企业</w:t>
            </w:r>
          </w:p>
        </w:tc>
        <w:tc>
          <w:tcPr>
            <w:tcW w:w="1842" w:type="dxa"/>
            <w:vMerge w:val="restart"/>
            <w:tcBorders>
              <w:left w:val="single" w:color="auto" w:sz="4" w:space="0"/>
              <w:right w:val="single" w:color="auto" w:sz="4" w:space="0"/>
            </w:tcBorders>
            <w:vAlign w:val="center"/>
          </w:tcPr>
          <w:p>
            <w:pPr>
              <w:widowControl/>
              <w:spacing w:line="240" w:lineRule="exact"/>
              <w:jc w:val="center"/>
              <w:rPr>
                <w:rFonts w:ascii="宋体" w:hAnsi="宋体" w:eastAsia="宋体" w:cstheme="minorEastAsia"/>
                <w:color w:val="FF0000"/>
                <w:sz w:val="24"/>
                <w:szCs w:val="24"/>
              </w:rPr>
            </w:pPr>
            <w:r>
              <w:rPr>
                <w:rFonts w:hint="eastAsia" w:ascii="宋体" w:hAnsi="宋体" w:eastAsia="宋体" w:cstheme="minorEastAsia"/>
                <w:color w:val="FF0000"/>
                <w:sz w:val="24"/>
                <w:szCs w:val="24"/>
              </w:rPr>
              <w:t>勘设科、消防与勘察设计中心</w:t>
            </w:r>
          </w:p>
          <w:p>
            <w:pPr>
              <w:spacing w:line="240" w:lineRule="exact"/>
              <w:jc w:val="center"/>
              <w:rPr>
                <w:rFonts w:ascii="宋体" w:hAnsi="宋体" w:eastAsia="宋体" w:cstheme="minorEastAsia"/>
                <w:color w:val="FF0000"/>
                <w:sz w:val="24"/>
                <w:szCs w:val="24"/>
              </w:rPr>
            </w:pPr>
          </w:p>
        </w:tc>
        <w:tc>
          <w:tcPr>
            <w:tcW w:w="1701"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color w:val="FF0000"/>
                <w:sz w:val="24"/>
                <w:szCs w:val="24"/>
              </w:rPr>
            </w:pPr>
            <w:r>
              <w:rPr>
                <w:rFonts w:hint="eastAsia" w:ascii="宋体" w:hAnsi="宋体" w:eastAsia="宋体" w:cstheme="minorEastAsia"/>
                <w:color w:val="FF0000"/>
                <w:sz w:val="24"/>
                <w:szCs w:val="24"/>
              </w:rPr>
              <w:t>现场检查|书面检查|网络检查</w:t>
            </w:r>
          </w:p>
        </w:tc>
        <w:tc>
          <w:tcPr>
            <w:tcW w:w="709" w:type="dxa"/>
            <w:tcBorders>
              <w:left w:val="single" w:color="auto" w:sz="4" w:space="0"/>
              <w:right w:val="single" w:color="auto" w:sz="4" w:space="0"/>
            </w:tcBorders>
            <w:vAlign w:val="center"/>
          </w:tcPr>
          <w:p>
            <w:pPr>
              <w:jc w:val="center"/>
              <w:rPr>
                <w:rFonts w:ascii="宋体" w:hAnsi="宋体" w:eastAsia="宋体" w:cstheme="minorEastAsia"/>
                <w:color w:val="FF0000"/>
                <w:sz w:val="24"/>
                <w:szCs w:val="24"/>
              </w:rPr>
            </w:pPr>
            <w:r>
              <w:rPr>
                <w:rFonts w:hint="eastAsia" w:ascii="宋体" w:hAnsi="宋体" w:eastAsia="宋体" w:cstheme="minorEastAsia"/>
                <w:color w:val="FF0000"/>
                <w:sz w:val="24"/>
                <w:szCs w:val="24"/>
              </w:rPr>
              <w:t>√</w:t>
            </w:r>
          </w:p>
        </w:tc>
        <w:tc>
          <w:tcPr>
            <w:tcW w:w="709"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color w:val="FF0000"/>
                <w:sz w:val="24"/>
                <w:szCs w:val="24"/>
              </w:rPr>
            </w:pPr>
          </w:p>
        </w:tc>
        <w:tc>
          <w:tcPr>
            <w:tcW w:w="709"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color w:val="FF0000"/>
                <w:sz w:val="24"/>
                <w:szCs w:val="24"/>
              </w:rPr>
            </w:pPr>
            <w:r>
              <w:rPr>
                <w:rFonts w:hint="eastAsia" w:ascii="宋体" w:hAnsi="宋体" w:eastAsia="宋体" w:cstheme="minorEastAsia"/>
                <w:color w:val="FF0000"/>
                <w:sz w:val="24"/>
                <w:szCs w:val="24"/>
              </w:rPr>
              <w:t>5%</w:t>
            </w:r>
          </w:p>
        </w:tc>
        <w:tc>
          <w:tcPr>
            <w:tcW w:w="1559" w:type="dxa"/>
            <w:tcBorders>
              <w:left w:val="single" w:color="auto" w:sz="4" w:space="0"/>
            </w:tcBorders>
            <w:vAlign w:val="center"/>
          </w:tcPr>
          <w:p>
            <w:pPr>
              <w:widowControl/>
              <w:spacing w:line="240" w:lineRule="exact"/>
              <w:jc w:val="center"/>
              <w:rPr>
                <w:rFonts w:ascii="宋体" w:hAnsi="宋体" w:eastAsia="宋体" w:cstheme="minorEastAsia"/>
                <w:color w:val="FF0000"/>
                <w:sz w:val="24"/>
                <w:szCs w:val="24"/>
              </w:rPr>
            </w:pPr>
            <w:r>
              <w:rPr>
                <w:rFonts w:hint="eastAsia" w:ascii="宋体" w:hAnsi="宋体" w:eastAsia="宋体" w:cstheme="minorEastAsia"/>
                <w:color w:val="FF0000"/>
                <w:sz w:val="24"/>
                <w:szCs w:val="24"/>
              </w:rPr>
              <w:t>2021年11月10日前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568" w:type="dxa"/>
            <w:vAlign w:val="center"/>
          </w:tcPr>
          <w:p>
            <w:pPr>
              <w:numPr>
                <w:ilvl w:val="0"/>
                <w:numId w:val="1"/>
              </w:numPr>
              <w:spacing w:line="240" w:lineRule="exact"/>
              <w:jc w:val="center"/>
              <w:rPr>
                <w:rFonts w:ascii="宋体" w:hAnsi="宋体" w:eastAsia="宋体"/>
                <w:sz w:val="24"/>
                <w:szCs w:val="24"/>
              </w:rPr>
            </w:pPr>
          </w:p>
        </w:tc>
        <w:tc>
          <w:tcPr>
            <w:tcW w:w="1559" w:type="dxa"/>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对施工图审查机构的监督检查</w:t>
            </w:r>
          </w:p>
        </w:tc>
        <w:tc>
          <w:tcPr>
            <w:tcW w:w="3686" w:type="dxa"/>
            <w:tcBorders>
              <w:righ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sz w:val="24"/>
                <w:szCs w:val="24"/>
              </w:rPr>
              <w:t>施工图审查机构审查项目的质量</w:t>
            </w:r>
          </w:p>
        </w:tc>
        <w:tc>
          <w:tcPr>
            <w:tcW w:w="1843"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sz w:val="24"/>
                <w:szCs w:val="24"/>
              </w:rPr>
              <w:t>在广执业的图审机构</w:t>
            </w:r>
          </w:p>
        </w:tc>
        <w:tc>
          <w:tcPr>
            <w:tcW w:w="1842" w:type="dxa"/>
            <w:vMerge w:val="continue"/>
            <w:tcBorders>
              <w:left w:val="single" w:color="auto" w:sz="4" w:space="0"/>
              <w:right w:val="single" w:color="auto" w:sz="4" w:space="0"/>
            </w:tcBorders>
            <w:vAlign w:val="center"/>
          </w:tcPr>
          <w:p>
            <w:pPr>
              <w:spacing w:line="240" w:lineRule="exact"/>
              <w:jc w:val="center"/>
              <w:rPr>
                <w:rFonts w:ascii="宋体" w:hAnsi="宋体" w:eastAsia="宋体" w:cstheme="minorEastAsia"/>
                <w:sz w:val="24"/>
                <w:szCs w:val="24"/>
              </w:rPr>
            </w:pPr>
          </w:p>
        </w:tc>
        <w:tc>
          <w:tcPr>
            <w:tcW w:w="1701"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现场检查|书面检查|网络检查</w:t>
            </w:r>
          </w:p>
        </w:tc>
        <w:tc>
          <w:tcPr>
            <w:tcW w:w="709" w:type="dxa"/>
            <w:tcBorders>
              <w:left w:val="single" w:color="auto" w:sz="4" w:space="0"/>
              <w:right w:val="single" w:color="auto" w:sz="4" w:space="0"/>
            </w:tcBorders>
            <w:vAlign w:val="center"/>
          </w:tcPr>
          <w:p>
            <w:pPr>
              <w:jc w:val="center"/>
              <w:rPr>
                <w:rFonts w:ascii="宋体" w:hAnsi="宋体" w:eastAsia="宋体" w:cstheme="minorEastAsia"/>
                <w:sz w:val="24"/>
                <w:szCs w:val="24"/>
              </w:rPr>
            </w:pPr>
            <w:r>
              <w:rPr>
                <w:rFonts w:hint="eastAsia" w:ascii="宋体" w:hAnsi="宋体" w:eastAsia="宋体" w:cstheme="minorEastAsia"/>
                <w:sz w:val="24"/>
                <w:szCs w:val="24"/>
              </w:rPr>
              <w:t>√</w:t>
            </w:r>
          </w:p>
        </w:tc>
        <w:tc>
          <w:tcPr>
            <w:tcW w:w="709"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p>
        </w:tc>
        <w:tc>
          <w:tcPr>
            <w:tcW w:w="709"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5%</w:t>
            </w:r>
          </w:p>
        </w:tc>
        <w:tc>
          <w:tcPr>
            <w:tcW w:w="1559" w:type="dxa"/>
            <w:tcBorders>
              <w:lef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2021年11月10日前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568" w:type="dxa"/>
            <w:vAlign w:val="center"/>
          </w:tcPr>
          <w:p>
            <w:pPr>
              <w:numPr>
                <w:ilvl w:val="0"/>
                <w:numId w:val="1"/>
              </w:numPr>
              <w:spacing w:line="240" w:lineRule="exact"/>
              <w:jc w:val="center"/>
              <w:rPr>
                <w:rFonts w:ascii="宋体" w:hAnsi="宋体" w:eastAsia="宋体"/>
                <w:sz w:val="24"/>
                <w:szCs w:val="24"/>
              </w:rPr>
            </w:pPr>
          </w:p>
        </w:tc>
        <w:tc>
          <w:tcPr>
            <w:tcW w:w="1559" w:type="dxa"/>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sz w:val="24"/>
                <w:szCs w:val="24"/>
              </w:rPr>
              <w:t>民用建筑节能执行情况的检查</w:t>
            </w:r>
          </w:p>
        </w:tc>
        <w:tc>
          <w:tcPr>
            <w:tcW w:w="3686" w:type="dxa"/>
            <w:tcBorders>
              <w:righ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sz w:val="24"/>
                <w:szCs w:val="24"/>
              </w:rPr>
              <w:t>建筑节能执行情况和质量</w:t>
            </w:r>
          </w:p>
        </w:tc>
        <w:tc>
          <w:tcPr>
            <w:tcW w:w="1843"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sz w:val="24"/>
                <w:szCs w:val="24"/>
              </w:rPr>
              <w:t>在建建筑工地</w:t>
            </w:r>
          </w:p>
        </w:tc>
        <w:tc>
          <w:tcPr>
            <w:tcW w:w="1842"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p>
        </w:tc>
        <w:tc>
          <w:tcPr>
            <w:tcW w:w="1701"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现场检查|书面检查|网络检查</w:t>
            </w:r>
          </w:p>
        </w:tc>
        <w:tc>
          <w:tcPr>
            <w:tcW w:w="709"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w:t>
            </w:r>
          </w:p>
        </w:tc>
        <w:tc>
          <w:tcPr>
            <w:tcW w:w="709"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p>
        </w:tc>
        <w:tc>
          <w:tcPr>
            <w:tcW w:w="709"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5%</w:t>
            </w:r>
          </w:p>
        </w:tc>
        <w:tc>
          <w:tcPr>
            <w:tcW w:w="1559" w:type="dxa"/>
            <w:tcBorders>
              <w:lef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2021年11月10日前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568" w:type="dxa"/>
            <w:vAlign w:val="center"/>
          </w:tcPr>
          <w:p>
            <w:pPr>
              <w:numPr>
                <w:ilvl w:val="0"/>
                <w:numId w:val="1"/>
              </w:numPr>
              <w:spacing w:line="240" w:lineRule="exact"/>
              <w:jc w:val="center"/>
              <w:rPr>
                <w:rFonts w:ascii="宋体" w:hAnsi="宋体" w:eastAsia="宋体"/>
                <w:color w:val="FF0000"/>
                <w:sz w:val="24"/>
                <w:szCs w:val="24"/>
              </w:rPr>
            </w:pPr>
          </w:p>
        </w:tc>
        <w:tc>
          <w:tcPr>
            <w:tcW w:w="1559" w:type="dxa"/>
            <w:vAlign w:val="center"/>
          </w:tcPr>
          <w:p>
            <w:pPr>
              <w:widowControl/>
              <w:spacing w:line="240" w:lineRule="exact"/>
              <w:jc w:val="center"/>
              <w:rPr>
                <w:rFonts w:ascii="宋体" w:hAnsi="宋体" w:eastAsia="宋体" w:cstheme="minorEastAsia"/>
                <w:color w:val="FF0000"/>
                <w:sz w:val="24"/>
                <w:szCs w:val="24"/>
              </w:rPr>
            </w:pPr>
            <w:r>
              <w:rPr>
                <w:rFonts w:hint="eastAsia" w:ascii="宋体" w:hAnsi="宋体" w:eastAsia="宋体"/>
                <w:color w:val="FF0000"/>
                <w:sz w:val="24"/>
                <w:szCs w:val="24"/>
              </w:rPr>
              <w:t>燃气监督检查</w:t>
            </w:r>
          </w:p>
        </w:tc>
        <w:tc>
          <w:tcPr>
            <w:tcW w:w="3686" w:type="dxa"/>
            <w:tcBorders>
              <w:right w:val="single" w:color="auto" w:sz="4" w:space="0"/>
            </w:tcBorders>
            <w:vAlign w:val="center"/>
          </w:tcPr>
          <w:p>
            <w:pPr>
              <w:widowControl/>
              <w:spacing w:line="240" w:lineRule="exact"/>
              <w:jc w:val="center"/>
              <w:rPr>
                <w:rFonts w:ascii="宋体" w:hAnsi="宋体" w:eastAsia="宋体" w:cstheme="minorEastAsia"/>
                <w:color w:val="FF0000"/>
                <w:sz w:val="24"/>
                <w:szCs w:val="24"/>
              </w:rPr>
            </w:pPr>
            <w:r>
              <w:rPr>
                <w:rFonts w:hint="eastAsia" w:ascii="宋体" w:hAnsi="宋体" w:eastAsia="宋体"/>
                <w:color w:val="FF0000"/>
                <w:sz w:val="24"/>
                <w:szCs w:val="24"/>
              </w:rPr>
              <w:t>对燃气经营企业安全生产进行监督检查</w:t>
            </w:r>
          </w:p>
        </w:tc>
        <w:tc>
          <w:tcPr>
            <w:tcW w:w="1843"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color w:val="FF0000"/>
                <w:sz w:val="24"/>
                <w:szCs w:val="24"/>
              </w:rPr>
            </w:pPr>
            <w:r>
              <w:rPr>
                <w:rFonts w:hint="eastAsia" w:ascii="宋体" w:hAnsi="宋体" w:eastAsia="宋体"/>
                <w:color w:val="FF0000"/>
                <w:sz w:val="24"/>
                <w:szCs w:val="24"/>
              </w:rPr>
              <w:t>县、区燃气经营企业</w:t>
            </w:r>
          </w:p>
        </w:tc>
        <w:tc>
          <w:tcPr>
            <w:tcW w:w="1842"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color w:val="FF0000"/>
                <w:sz w:val="24"/>
                <w:szCs w:val="24"/>
              </w:rPr>
            </w:pPr>
            <w:r>
              <w:rPr>
                <w:rFonts w:hint="eastAsia" w:ascii="宋体" w:hAnsi="宋体" w:eastAsia="宋体" w:cstheme="minorEastAsia"/>
                <w:color w:val="FF0000"/>
                <w:sz w:val="24"/>
                <w:szCs w:val="24"/>
              </w:rPr>
              <w:t>城建科、城建</w:t>
            </w:r>
          </w:p>
          <w:p>
            <w:pPr>
              <w:widowControl/>
              <w:spacing w:line="240" w:lineRule="exact"/>
              <w:jc w:val="center"/>
              <w:rPr>
                <w:rFonts w:ascii="宋体" w:hAnsi="宋体" w:eastAsia="宋体" w:cstheme="minorEastAsia"/>
                <w:color w:val="FF0000"/>
                <w:sz w:val="24"/>
                <w:szCs w:val="24"/>
              </w:rPr>
            </w:pPr>
            <w:r>
              <w:rPr>
                <w:rFonts w:hint="eastAsia" w:ascii="宋体" w:hAnsi="宋体" w:eastAsia="宋体" w:cstheme="minorEastAsia"/>
                <w:color w:val="FF0000"/>
                <w:sz w:val="24"/>
                <w:szCs w:val="24"/>
              </w:rPr>
              <w:t>中心</w:t>
            </w:r>
          </w:p>
        </w:tc>
        <w:tc>
          <w:tcPr>
            <w:tcW w:w="1701" w:type="dxa"/>
            <w:tcBorders>
              <w:left w:val="single" w:color="auto" w:sz="4" w:space="0"/>
              <w:right w:val="single" w:color="auto" w:sz="4" w:space="0"/>
            </w:tcBorders>
            <w:vAlign w:val="center"/>
          </w:tcPr>
          <w:p>
            <w:pPr>
              <w:jc w:val="center"/>
              <w:rPr>
                <w:rFonts w:ascii="宋体" w:hAnsi="宋体" w:eastAsia="宋体" w:cstheme="minorEastAsia"/>
                <w:color w:val="FF0000"/>
                <w:sz w:val="24"/>
                <w:szCs w:val="24"/>
              </w:rPr>
            </w:pPr>
            <w:r>
              <w:rPr>
                <w:rFonts w:hint="eastAsia" w:ascii="宋体" w:hAnsi="宋体" w:eastAsia="宋体" w:cstheme="minorEastAsia"/>
                <w:color w:val="FF0000"/>
                <w:sz w:val="24"/>
                <w:szCs w:val="24"/>
              </w:rPr>
              <w:t>现场检查|书面检查|网络检查</w:t>
            </w:r>
          </w:p>
        </w:tc>
        <w:tc>
          <w:tcPr>
            <w:tcW w:w="709"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color w:val="FF0000"/>
                <w:sz w:val="24"/>
                <w:szCs w:val="24"/>
              </w:rPr>
            </w:pPr>
            <w:r>
              <w:rPr>
                <w:rFonts w:hint="eastAsia" w:ascii="宋体" w:hAnsi="宋体" w:eastAsia="宋体" w:cstheme="minorEastAsia"/>
                <w:color w:val="FF0000"/>
                <w:sz w:val="24"/>
                <w:szCs w:val="24"/>
              </w:rPr>
              <w:t>√</w:t>
            </w:r>
          </w:p>
        </w:tc>
        <w:tc>
          <w:tcPr>
            <w:tcW w:w="709"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color w:val="FF0000"/>
                <w:sz w:val="24"/>
                <w:szCs w:val="24"/>
              </w:rPr>
            </w:pPr>
          </w:p>
        </w:tc>
        <w:tc>
          <w:tcPr>
            <w:tcW w:w="709"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color w:val="FF0000"/>
                <w:sz w:val="24"/>
                <w:szCs w:val="24"/>
              </w:rPr>
            </w:pPr>
            <w:r>
              <w:rPr>
                <w:rFonts w:hint="eastAsia" w:ascii="宋体" w:hAnsi="宋体" w:eastAsia="宋体" w:cstheme="minorEastAsia"/>
                <w:color w:val="FF0000"/>
                <w:sz w:val="24"/>
                <w:szCs w:val="24"/>
              </w:rPr>
              <w:t>30%</w:t>
            </w:r>
          </w:p>
        </w:tc>
        <w:tc>
          <w:tcPr>
            <w:tcW w:w="1559" w:type="dxa"/>
            <w:tcBorders>
              <w:left w:val="single" w:color="auto" w:sz="4" w:space="0"/>
            </w:tcBorders>
            <w:vAlign w:val="center"/>
          </w:tcPr>
          <w:p>
            <w:pPr>
              <w:widowControl/>
              <w:spacing w:line="240" w:lineRule="exact"/>
              <w:jc w:val="center"/>
              <w:rPr>
                <w:rFonts w:ascii="宋体" w:hAnsi="宋体" w:eastAsia="宋体" w:cstheme="minorEastAsia"/>
                <w:color w:val="FF0000"/>
                <w:sz w:val="24"/>
                <w:szCs w:val="24"/>
              </w:rPr>
            </w:pPr>
            <w:r>
              <w:rPr>
                <w:rFonts w:hint="eastAsia" w:ascii="宋体" w:hAnsi="宋体" w:eastAsia="宋体" w:cstheme="minorEastAsia"/>
                <w:color w:val="FF0000"/>
                <w:sz w:val="24"/>
                <w:szCs w:val="24"/>
              </w:rPr>
              <w:t>2021年11月10日前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568" w:type="dxa"/>
            <w:vAlign w:val="center"/>
          </w:tcPr>
          <w:p>
            <w:pPr>
              <w:numPr>
                <w:ilvl w:val="0"/>
                <w:numId w:val="1"/>
              </w:numPr>
              <w:spacing w:line="240" w:lineRule="exact"/>
              <w:jc w:val="center"/>
              <w:rPr>
                <w:rFonts w:ascii="宋体" w:hAnsi="宋体" w:eastAsia="宋体"/>
                <w:sz w:val="24"/>
                <w:szCs w:val="24"/>
              </w:rPr>
            </w:pPr>
          </w:p>
        </w:tc>
        <w:tc>
          <w:tcPr>
            <w:tcW w:w="1559" w:type="dxa"/>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房地产估价机构监督检查</w:t>
            </w:r>
          </w:p>
        </w:tc>
        <w:tc>
          <w:tcPr>
            <w:tcW w:w="3686" w:type="dxa"/>
            <w:tcBorders>
              <w:righ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对房地产估价机构和分支机构的设立、估价业务及执行房地产估价规范和标准的情况实施监督检查。</w:t>
            </w:r>
          </w:p>
        </w:tc>
        <w:tc>
          <w:tcPr>
            <w:tcW w:w="1843"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房地产估价机构及人员</w:t>
            </w:r>
          </w:p>
        </w:tc>
        <w:tc>
          <w:tcPr>
            <w:tcW w:w="1842"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房管科、住房保障房地产事务中心</w:t>
            </w:r>
          </w:p>
        </w:tc>
        <w:tc>
          <w:tcPr>
            <w:tcW w:w="1701" w:type="dxa"/>
            <w:tcBorders>
              <w:left w:val="single" w:color="auto" w:sz="4" w:space="0"/>
              <w:right w:val="single" w:color="auto" w:sz="4" w:space="0"/>
            </w:tcBorders>
            <w:vAlign w:val="center"/>
          </w:tcPr>
          <w:p>
            <w:pPr>
              <w:widowControl/>
              <w:jc w:val="center"/>
              <w:rPr>
                <w:rFonts w:ascii="宋体" w:hAnsi="宋体" w:eastAsia="宋体" w:cstheme="minorEastAsia"/>
                <w:sz w:val="24"/>
                <w:szCs w:val="24"/>
              </w:rPr>
            </w:pPr>
            <w:r>
              <w:rPr>
                <w:rFonts w:hint="eastAsia" w:ascii="宋体" w:hAnsi="宋体" w:eastAsia="宋体" w:cstheme="minorEastAsia"/>
                <w:sz w:val="24"/>
                <w:szCs w:val="24"/>
              </w:rPr>
              <w:t>现场检查|书面检查|网络检查</w:t>
            </w:r>
          </w:p>
        </w:tc>
        <w:tc>
          <w:tcPr>
            <w:tcW w:w="709"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w:t>
            </w:r>
          </w:p>
        </w:tc>
        <w:tc>
          <w:tcPr>
            <w:tcW w:w="709"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p>
        </w:tc>
        <w:tc>
          <w:tcPr>
            <w:tcW w:w="709"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30%</w:t>
            </w:r>
          </w:p>
        </w:tc>
        <w:tc>
          <w:tcPr>
            <w:tcW w:w="1559" w:type="dxa"/>
            <w:tcBorders>
              <w:lef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2021年11月10日前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568" w:type="dxa"/>
            <w:vAlign w:val="center"/>
          </w:tcPr>
          <w:p>
            <w:pPr>
              <w:numPr>
                <w:ilvl w:val="0"/>
                <w:numId w:val="1"/>
              </w:numPr>
              <w:spacing w:line="240" w:lineRule="exact"/>
              <w:jc w:val="center"/>
              <w:rPr>
                <w:rFonts w:ascii="宋体" w:hAnsi="宋体" w:eastAsia="宋体"/>
                <w:sz w:val="24"/>
                <w:szCs w:val="24"/>
              </w:rPr>
            </w:pPr>
          </w:p>
        </w:tc>
        <w:tc>
          <w:tcPr>
            <w:tcW w:w="1559" w:type="dxa"/>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对建筑业企业资质及房屋建筑和市政基础设施工程领域施工活动的监督检查</w:t>
            </w:r>
          </w:p>
        </w:tc>
        <w:tc>
          <w:tcPr>
            <w:tcW w:w="3686" w:type="dxa"/>
            <w:tcBorders>
              <w:right w:val="single" w:color="auto" w:sz="4" w:space="0"/>
            </w:tcBorders>
            <w:vAlign w:val="center"/>
          </w:tcPr>
          <w:p>
            <w:pPr>
              <w:widowControl/>
              <w:spacing w:line="240" w:lineRule="exact"/>
              <w:jc w:val="left"/>
              <w:rPr>
                <w:rFonts w:ascii="宋体" w:hAnsi="宋体" w:eastAsia="宋体" w:cstheme="minorEastAsia"/>
                <w:sz w:val="24"/>
                <w:szCs w:val="24"/>
              </w:rPr>
            </w:pPr>
            <w:r>
              <w:rPr>
                <w:rFonts w:hint="eastAsia" w:ascii="宋体" w:hAnsi="宋体" w:eastAsia="宋体" w:cstheme="minorEastAsia"/>
                <w:sz w:val="24"/>
                <w:szCs w:val="24"/>
              </w:rPr>
              <w:t>1.建筑业企业资质情况，是否保持资质标准要求的条件等；2.企业管理情况，内部管理制度完善情况，统计数据上报情况等；3.企业市场行为，检查企业根治欠薪制度落实情况、项目现场管理人员到岗履职情况、建造师执业资格等。</w:t>
            </w:r>
          </w:p>
        </w:tc>
        <w:tc>
          <w:tcPr>
            <w:tcW w:w="1843"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建筑业企业</w:t>
            </w:r>
          </w:p>
        </w:tc>
        <w:tc>
          <w:tcPr>
            <w:tcW w:w="1842"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建管科、</w:t>
            </w:r>
          </w:p>
          <w:p>
            <w:pPr>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建筑业发展</w:t>
            </w:r>
          </w:p>
          <w:p>
            <w:pPr>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中心</w:t>
            </w:r>
          </w:p>
        </w:tc>
        <w:tc>
          <w:tcPr>
            <w:tcW w:w="1701"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现场检查|书面检查|网络检查</w:t>
            </w:r>
          </w:p>
        </w:tc>
        <w:tc>
          <w:tcPr>
            <w:tcW w:w="709"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b/>
                <w:sz w:val="24"/>
                <w:szCs w:val="24"/>
              </w:rPr>
            </w:pPr>
            <w:r>
              <w:rPr>
                <w:rFonts w:hint="eastAsia" w:ascii="宋体" w:hAnsi="宋体" w:eastAsia="宋体" w:cstheme="minorEastAsia"/>
                <w:sz w:val="24"/>
                <w:szCs w:val="24"/>
              </w:rPr>
              <w:t>√</w:t>
            </w:r>
          </w:p>
        </w:tc>
        <w:tc>
          <w:tcPr>
            <w:tcW w:w="709"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p>
        </w:tc>
        <w:tc>
          <w:tcPr>
            <w:tcW w:w="709"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1%</w:t>
            </w:r>
          </w:p>
        </w:tc>
        <w:tc>
          <w:tcPr>
            <w:tcW w:w="1559" w:type="dxa"/>
            <w:tcBorders>
              <w:lef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2021年11月10日前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568" w:type="dxa"/>
            <w:vAlign w:val="center"/>
          </w:tcPr>
          <w:p>
            <w:pPr>
              <w:numPr>
                <w:ilvl w:val="0"/>
                <w:numId w:val="1"/>
              </w:numPr>
              <w:spacing w:line="240" w:lineRule="exact"/>
              <w:jc w:val="center"/>
              <w:rPr>
                <w:rFonts w:ascii="宋体" w:hAnsi="宋体" w:eastAsia="宋体"/>
                <w:color w:val="FF0000"/>
                <w:sz w:val="24"/>
                <w:szCs w:val="24"/>
              </w:rPr>
            </w:pPr>
          </w:p>
        </w:tc>
        <w:tc>
          <w:tcPr>
            <w:tcW w:w="1559" w:type="dxa"/>
            <w:vAlign w:val="center"/>
          </w:tcPr>
          <w:p>
            <w:pPr>
              <w:widowControl/>
              <w:spacing w:line="240" w:lineRule="exact"/>
              <w:jc w:val="center"/>
              <w:rPr>
                <w:rFonts w:ascii="宋体" w:hAnsi="宋体" w:eastAsia="宋体" w:cstheme="minorEastAsia"/>
                <w:color w:val="FF0000"/>
                <w:sz w:val="24"/>
                <w:szCs w:val="24"/>
              </w:rPr>
            </w:pPr>
            <w:r>
              <w:rPr>
                <w:rFonts w:hint="eastAsia" w:ascii="宋体" w:hAnsi="宋体" w:eastAsia="宋体" w:cstheme="minorEastAsia"/>
                <w:color w:val="FF0000"/>
                <w:sz w:val="24"/>
                <w:szCs w:val="24"/>
              </w:rPr>
              <w:t>对预拌混凝土、预拌砂浆生产企业的监督检查</w:t>
            </w:r>
          </w:p>
        </w:tc>
        <w:tc>
          <w:tcPr>
            <w:tcW w:w="3686" w:type="dxa"/>
            <w:tcBorders>
              <w:right w:val="single" w:color="auto" w:sz="4" w:space="0"/>
            </w:tcBorders>
            <w:vAlign w:val="center"/>
          </w:tcPr>
          <w:p>
            <w:pPr>
              <w:widowControl/>
              <w:spacing w:line="240" w:lineRule="exact"/>
              <w:jc w:val="left"/>
              <w:rPr>
                <w:rFonts w:ascii="宋体" w:hAnsi="宋体" w:eastAsia="宋体" w:cstheme="minorEastAsia"/>
                <w:color w:val="FF0000"/>
                <w:sz w:val="24"/>
                <w:szCs w:val="24"/>
              </w:rPr>
            </w:pPr>
            <w:r>
              <w:rPr>
                <w:rFonts w:hint="eastAsia" w:ascii="宋体" w:hAnsi="宋体" w:eastAsia="宋体" w:cs="仿宋"/>
                <w:color w:val="FF0000"/>
                <w:sz w:val="24"/>
                <w:szCs w:val="24"/>
              </w:rPr>
              <w:t>（一）是否取得专业承包资质或备案证书；（二）质量、安全、环保等方面是否达标。</w:t>
            </w:r>
          </w:p>
        </w:tc>
        <w:tc>
          <w:tcPr>
            <w:tcW w:w="1843"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color w:val="FF0000"/>
                <w:sz w:val="24"/>
                <w:szCs w:val="24"/>
              </w:rPr>
            </w:pPr>
            <w:r>
              <w:rPr>
                <w:rFonts w:hint="eastAsia" w:ascii="宋体" w:hAnsi="宋体" w:eastAsia="宋体" w:cstheme="minorEastAsia"/>
                <w:color w:val="FF0000"/>
                <w:sz w:val="24"/>
                <w:szCs w:val="24"/>
              </w:rPr>
              <w:t>预拌混凝土、预拌砂浆生产企业</w:t>
            </w:r>
          </w:p>
        </w:tc>
        <w:tc>
          <w:tcPr>
            <w:tcW w:w="1842" w:type="dxa"/>
            <w:vMerge w:val="restart"/>
            <w:tcBorders>
              <w:left w:val="single" w:color="auto" w:sz="4" w:space="0"/>
              <w:right w:val="single" w:color="auto" w:sz="4" w:space="0"/>
            </w:tcBorders>
            <w:vAlign w:val="center"/>
          </w:tcPr>
          <w:p>
            <w:pPr>
              <w:widowControl/>
              <w:spacing w:line="240" w:lineRule="exact"/>
              <w:jc w:val="center"/>
              <w:rPr>
                <w:rFonts w:ascii="宋体" w:hAnsi="宋体" w:eastAsia="宋体" w:cstheme="minorEastAsia"/>
                <w:color w:val="FF0000"/>
                <w:sz w:val="24"/>
                <w:szCs w:val="24"/>
              </w:rPr>
            </w:pPr>
            <w:r>
              <w:rPr>
                <w:rFonts w:hint="eastAsia" w:ascii="宋体" w:hAnsi="宋体" w:eastAsia="宋体" w:cstheme="minorEastAsia"/>
                <w:color w:val="FF0000"/>
                <w:sz w:val="24"/>
                <w:szCs w:val="24"/>
              </w:rPr>
              <w:t>散水中心</w:t>
            </w:r>
          </w:p>
          <w:p>
            <w:pPr>
              <w:spacing w:line="240" w:lineRule="exact"/>
              <w:jc w:val="center"/>
              <w:rPr>
                <w:rFonts w:ascii="宋体" w:hAnsi="宋体" w:eastAsia="宋体" w:cstheme="minorEastAsia"/>
                <w:color w:val="FF0000"/>
                <w:sz w:val="24"/>
                <w:szCs w:val="24"/>
              </w:rPr>
            </w:pPr>
          </w:p>
        </w:tc>
        <w:tc>
          <w:tcPr>
            <w:tcW w:w="1701"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color w:val="FF0000"/>
                <w:sz w:val="24"/>
                <w:szCs w:val="24"/>
              </w:rPr>
            </w:pPr>
            <w:r>
              <w:rPr>
                <w:rFonts w:hint="eastAsia" w:ascii="宋体" w:hAnsi="宋体" w:eastAsia="宋体" w:cstheme="minorEastAsia"/>
                <w:color w:val="FF0000"/>
                <w:sz w:val="24"/>
                <w:szCs w:val="24"/>
              </w:rPr>
              <w:t>现场检查|书面检查|网络检查</w:t>
            </w:r>
          </w:p>
        </w:tc>
        <w:tc>
          <w:tcPr>
            <w:tcW w:w="709"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color w:val="FF0000"/>
                <w:sz w:val="24"/>
                <w:szCs w:val="24"/>
              </w:rPr>
            </w:pPr>
            <w:r>
              <w:rPr>
                <w:rFonts w:hint="eastAsia" w:ascii="宋体" w:hAnsi="宋体" w:eastAsia="宋体" w:cstheme="minorEastAsia"/>
                <w:color w:val="FF0000"/>
                <w:sz w:val="24"/>
                <w:szCs w:val="24"/>
              </w:rPr>
              <w:t>√</w:t>
            </w:r>
          </w:p>
        </w:tc>
        <w:tc>
          <w:tcPr>
            <w:tcW w:w="709"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color w:val="FF0000"/>
                <w:sz w:val="24"/>
                <w:szCs w:val="24"/>
              </w:rPr>
            </w:pPr>
          </w:p>
        </w:tc>
        <w:tc>
          <w:tcPr>
            <w:tcW w:w="709"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color w:val="FF0000"/>
                <w:sz w:val="24"/>
                <w:szCs w:val="24"/>
              </w:rPr>
            </w:pPr>
            <w:r>
              <w:rPr>
                <w:rFonts w:hint="eastAsia" w:ascii="宋体" w:hAnsi="宋体" w:eastAsia="宋体" w:cstheme="minorEastAsia"/>
                <w:color w:val="FF0000"/>
                <w:sz w:val="24"/>
                <w:szCs w:val="24"/>
              </w:rPr>
              <w:t>10%</w:t>
            </w:r>
          </w:p>
        </w:tc>
        <w:tc>
          <w:tcPr>
            <w:tcW w:w="1559" w:type="dxa"/>
            <w:tcBorders>
              <w:left w:val="single" w:color="auto" w:sz="4" w:space="0"/>
            </w:tcBorders>
            <w:vAlign w:val="center"/>
          </w:tcPr>
          <w:p>
            <w:pPr>
              <w:widowControl/>
              <w:spacing w:line="240" w:lineRule="exact"/>
              <w:jc w:val="center"/>
              <w:rPr>
                <w:rFonts w:ascii="宋体" w:hAnsi="宋体" w:eastAsia="宋体" w:cstheme="minorEastAsia"/>
                <w:color w:val="FF0000"/>
                <w:sz w:val="24"/>
                <w:szCs w:val="24"/>
              </w:rPr>
            </w:pPr>
            <w:r>
              <w:rPr>
                <w:rFonts w:hint="eastAsia" w:ascii="宋体" w:hAnsi="宋体" w:eastAsia="宋体" w:cstheme="minorEastAsia"/>
                <w:color w:val="FF0000"/>
                <w:sz w:val="24"/>
                <w:szCs w:val="24"/>
              </w:rPr>
              <w:t>2021年11月10日前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568" w:type="dxa"/>
            <w:vAlign w:val="center"/>
          </w:tcPr>
          <w:p>
            <w:pPr>
              <w:numPr>
                <w:ilvl w:val="0"/>
                <w:numId w:val="1"/>
              </w:numPr>
              <w:spacing w:line="240" w:lineRule="exact"/>
              <w:jc w:val="center"/>
              <w:rPr>
                <w:rFonts w:ascii="宋体" w:hAnsi="宋体" w:eastAsia="宋体"/>
                <w:sz w:val="24"/>
                <w:szCs w:val="24"/>
              </w:rPr>
            </w:pPr>
          </w:p>
        </w:tc>
        <w:tc>
          <w:tcPr>
            <w:tcW w:w="1559" w:type="dxa"/>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散装水泥行政执法检查</w:t>
            </w:r>
          </w:p>
        </w:tc>
        <w:tc>
          <w:tcPr>
            <w:tcW w:w="3686" w:type="dxa"/>
            <w:tcBorders>
              <w:right w:val="single" w:color="auto" w:sz="4" w:space="0"/>
            </w:tcBorders>
            <w:vAlign w:val="center"/>
          </w:tcPr>
          <w:p>
            <w:pPr>
              <w:widowControl/>
              <w:spacing w:line="240" w:lineRule="exact"/>
              <w:jc w:val="left"/>
              <w:rPr>
                <w:rFonts w:ascii="宋体" w:hAnsi="宋体" w:eastAsia="宋体" w:cstheme="minorEastAsia"/>
                <w:sz w:val="24"/>
                <w:szCs w:val="24"/>
              </w:rPr>
            </w:pPr>
            <w:r>
              <w:rPr>
                <w:rFonts w:hint="eastAsia" w:ascii="宋体" w:hAnsi="宋体" w:eastAsia="宋体" w:cstheme="minorEastAsia"/>
                <w:sz w:val="24"/>
                <w:szCs w:val="24"/>
              </w:rPr>
              <w:t>是否存在违法使用袋装水泥、现场搅拌混凝土和砂浆、设置移动式搅拌站的行为。</w:t>
            </w:r>
          </w:p>
        </w:tc>
        <w:tc>
          <w:tcPr>
            <w:tcW w:w="1843"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市本级管辖的建设工程项目</w:t>
            </w:r>
          </w:p>
        </w:tc>
        <w:tc>
          <w:tcPr>
            <w:tcW w:w="1842"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p>
        </w:tc>
        <w:tc>
          <w:tcPr>
            <w:tcW w:w="1701"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现场检查|书面检查|网络检查</w:t>
            </w:r>
          </w:p>
        </w:tc>
        <w:tc>
          <w:tcPr>
            <w:tcW w:w="709"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w:t>
            </w:r>
          </w:p>
        </w:tc>
        <w:tc>
          <w:tcPr>
            <w:tcW w:w="709"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p>
        </w:tc>
        <w:tc>
          <w:tcPr>
            <w:tcW w:w="709" w:type="dxa"/>
            <w:tcBorders>
              <w:left w:val="single" w:color="auto" w:sz="4" w:space="0"/>
              <w:right w:val="single" w:color="auto" w:sz="4" w:space="0"/>
            </w:tcBorders>
            <w:vAlign w:val="center"/>
          </w:tcPr>
          <w:p>
            <w:pPr>
              <w:widowControl/>
              <w:spacing w:line="240" w:lineRule="exact"/>
              <w:jc w:val="center"/>
              <w:rPr>
                <w:rFonts w:ascii="宋体" w:hAnsi="宋体" w:eastAsia="宋体" w:cstheme="minorEastAsia"/>
                <w:sz w:val="24"/>
                <w:szCs w:val="24"/>
              </w:rPr>
            </w:pPr>
            <w:r>
              <w:rPr>
                <w:rFonts w:hint="eastAsia" w:ascii="宋体" w:hAnsi="宋体" w:eastAsia="宋体" w:cstheme="minorEastAsia"/>
                <w:sz w:val="24"/>
                <w:szCs w:val="24"/>
              </w:rPr>
              <w:t>5%</w:t>
            </w:r>
          </w:p>
        </w:tc>
        <w:tc>
          <w:tcPr>
            <w:tcW w:w="1559" w:type="dxa"/>
            <w:tcBorders>
              <w:left w:val="single" w:color="auto" w:sz="4" w:space="0"/>
            </w:tcBorders>
            <w:vAlign w:val="center"/>
          </w:tcPr>
          <w:p>
            <w:pPr>
              <w:widowControl/>
              <w:spacing w:line="240" w:lineRule="exact"/>
              <w:jc w:val="center"/>
              <w:rPr>
                <w:rFonts w:ascii="宋体" w:hAnsi="宋体" w:eastAsia="宋体" w:cstheme="minorEastAsia"/>
                <w:b/>
                <w:sz w:val="24"/>
                <w:szCs w:val="24"/>
              </w:rPr>
            </w:pPr>
            <w:r>
              <w:rPr>
                <w:rFonts w:hint="eastAsia" w:ascii="宋体" w:hAnsi="宋体" w:eastAsia="宋体" w:cstheme="minorEastAsia"/>
                <w:sz w:val="24"/>
                <w:szCs w:val="24"/>
              </w:rPr>
              <w:t>2021年11月10日前</w:t>
            </w:r>
          </w:p>
        </w:tc>
      </w:tr>
    </w:tbl>
    <w:p>
      <w:pPr>
        <w:widowControl/>
        <w:spacing w:line="360" w:lineRule="exact"/>
        <w:jc w:val="left"/>
        <w:rPr>
          <w:rFonts w:ascii="仿宋_GB2312" w:eastAsia="仿宋_GB2312"/>
          <w:sz w:val="32"/>
          <w:szCs w:val="32"/>
        </w:rPr>
      </w:pPr>
    </w:p>
    <w:p>
      <w:pPr>
        <w:widowControl/>
        <w:spacing w:line="360" w:lineRule="exact"/>
        <w:jc w:val="left"/>
        <w:rPr>
          <w:rFonts w:ascii="仿宋_GB2312" w:eastAsia="仿宋_GB2312"/>
          <w:sz w:val="32"/>
          <w:szCs w:val="32"/>
        </w:rPr>
      </w:pPr>
    </w:p>
    <w:p>
      <w:pPr>
        <w:widowControl/>
        <w:spacing w:line="360" w:lineRule="exact"/>
        <w:jc w:val="left"/>
        <w:rPr>
          <w:rFonts w:ascii="仿宋_GB2312" w:eastAsia="仿宋_GB2312"/>
          <w:sz w:val="32"/>
          <w:szCs w:val="32"/>
        </w:rPr>
      </w:pPr>
    </w:p>
    <w:p>
      <w:pPr>
        <w:jc w:val="center"/>
        <w:rPr>
          <w:rFonts w:ascii="仿宋_GB2312" w:eastAsia="仿宋_GB2312"/>
          <w:sz w:val="32"/>
          <w:szCs w:val="32"/>
        </w:rPr>
      </w:pPr>
    </w:p>
    <w:sectPr>
      <w:headerReference r:id="rId3" w:type="default"/>
      <w:footerReference r:id="rId4" w:type="default"/>
      <w:pgSz w:w="16838" w:h="11906" w:orient="landscape"/>
      <w:pgMar w:top="1588"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281597"/>
      <w:docPartObj>
        <w:docPartGallery w:val="AutoText"/>
      </w:docPartObj>
    </w:sdtPr>
    <w:sdtContent>
      <w:p>
        <w:pPr>
          <w:pStyle w:val="2"/>
          <w:jc w:val="center"/>
        </w:pPr>
        <w:r>
          <w:rPr>
            <w:rFonts w:ascii="楷体" w:hAnsi="楷体" w:eastAsia="楷体"/>
            <w:sz w:val="24"/>
            <w:szCs w:val="24"/>
          </w:rPr>
          <w:fldChar w:fldCharType="begin"/>
        </w:r>
        <w:r>
          <w:rPr>
            <w:rFonts w:ascii="楷体" w:hAnsi="楷体" w:eastAsia="楷体"/>
            <w:sz w:val="24"/>
            <w:szCs w:val="24"/>
          </w:rPr>
          <w:instrText xml:space="preserve"> PAGE   \* MERGEFORMAT </w:instrText>
        </w:r>
        <w:r>
          <w:rPr>
            <w:rFonts w:ascii="楷体" w:hAnsi="楷体" w:eastAsia="楷体"/>
            <w:sz w:val="24"/>
            <w:szCs w:val="24"/>
          </w:rPr>
          <w:fldChar w:fldCharType="separate"/>
        </w:r>
        <w:r>
          <w:rPr>
            <w:rFonts w:ascii="楷体" w:hAnsi="楷体" w:eastAsia="楷体"/>
            <w:sz w:val="24"/>
            <w:szCs w:val="24"/>
            <w:lang w:val="zh-CN"/>
          </w:rPr>
          <w:t>4</w:t>
        </w:r>
        <w:r>
          <w:rPr>
            <w:rFonts w:ascii="楷体" w:hAnsi="楷体" w:eastAsia="楷体"/>
            <w:sz w:val="24"/>
            <w:szCs w:val="24"/>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3E2CB2"/>
    <w:multiLevelType w:val="multilevel"/>
    <w:tmpl w:val="2B3E2CB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C9E"/>
    <w:rsid w:val="00007C21"/>
    <w:rsid w:val="0002715C"/>
    <w:rsid w:val="0003737C"/>
    <w:rsid w:val="00054F6C"/>
    <w:rsid w:val="000574CA"/>
    <w:rsid w:val="000713C1"/>
    <w:rsid w:val="00073E82"/>
    <w:rsid w:val="00075053"/>
    <w:rsid w:val="0009307D"/>
    <w:rsid w:val="000A078B"/>
    <w:rsid w:val="000D7DD0"/>
    <w:rsid w:val="000E0558"/>
    <w:rsid w:val="000E2B55"/>
    <w:rsid w:val="0012493B"/>
    <w:rsid w:val="001427D9"/>
    <w:rsid w:val="00152108"/>
    <w:rsid w:val="00172CE0"/>
    <w:rsid w:val="001862D6"/>
    <w:rsid w:val="001901EB"/>
    <w:rsid w:val="001966A9"/>
    <w:rsid w:val="001A57B2"/>
    <w:rsid w:val="001A5D1D"/>
    <w:rsid w:val="0020713A"/>
    <w:rsid w:val="00240F00"/>
    <w:rsid w:val="002D7937"/>
    <w:rsid w:val="002E63EE"/>
    <w:rsid w:val="003019B1"/>
    <w:rsid w:val="00325962"/>
    <w:rsid w:val="00347640"/>
    <w:rsid w:val="00373B2A"/>
    <w:rsid w:val="00386879"/>
    <w:rsid w:val="00390AB2"/>
    <w:rsid w:val="00390E25"/>
    <w:rsid w:val="00393759"/>
    <w:rsid w:val="003A2AFC"/>
    <w:rsid w:val="003B3E19"/>
    <w:rsid w:val="003B5465"/>
    <w:rsid w:val="003C47A5"/>
    <w:rsid w:val="003C597A"/>
    <w:rsid w:val="003C6C43"/>
    <w:rsid w:val="003F7CD9"/>
    <w:rsid w:val="004362CF"/>
    <w:rsid w:val="004604A5"/>
    <w:rsid w:val="004701D4"/>
    <w:rsid w:val="00480311"/>
    <w:rsid w:val="00481F78"/>
    <w:rsid w:val="00493D1F"/>
    <w:rsid w:val="004F2208"/>
    <w:rsid w:val="00515028"/>
    <w:rsid w:val="005270B0"/>
    <w:rsid w:val="00535890"/>
    <w:rsid w:val="00540A88"/>
    <w:rsid w:val="00543337"/>
    <w:rsid w:val="00563D8C"/>
    <w:rsid w:val="005A7C54"/>
    <w:rsid w:val="005C4878"/>
    <w:rsid w:val="005D6864"/>
    <w:rsid w:val="005E4071"/>
    <w:rsid w:val="00604A7F"/>
    <w:rsid w:val="006104D5"/>
    <w:rsid w:val="006113A7"/>
    <w:rsid w:val="0061298A"/>
    <w:rsid w:val="00613858"/>
    <w:rsid w:val="00633DAA"/>
    <w:rsid w:val="00682FAF"/>
    <w:rsid w:val="00684C00"/>
    <w:rsid w:val="006851DF"/>
    <w:rsid w:val="006A235E"/>
    <w:rsid w:val="006B0F47"/>
    <w:rsid w:val="006E259D"/>
    <w:rsid w:val="006F1CE1"/>
    <w:rsid w:val="007061FC"/>
    <w:rsid w:val="007237D4"/>
    <w:rsid w:val="00727F78"/>
    <w:rsid w:val="00734C9E"/>
    <w:rsid w:val="00742739"/>
    <w:rsid w:val="00742C03"/>
    <w:rsid w:val="007762D6"/>
    <w:rsid w:val="007C683C"/>
    <w:rsid w:val="007D4F2E"/>
    <w:rsid w:val="007F2E70"/>
    <w:rsid w:val="007F5A0B"/>
    <w:rsid w:val="0081477E"/>
    <w:rsid w:val="008333D3"/>
    <w:rsid w:val="00842159"/>
    <w:rsid w:val="008613C5"/>
    <w:rsid w:val="00873A43"/>
    <w:rsid w:val="008748C1"/>
    <w:rsid w:val="00876DCF"/>
    <w:rsid w:val="008A30F8"/>
    <w:rsid w:val="008A38F4"/>
    <w:rsid w:val="008B6D86"/>
    <w:rsid w:val="008E5539"/>
    <w:rsid w:val="0090373A"/>
    <w:rsid w:val="0093173D"/>
    <w:rsid w:val="00934115"/>
    <w:rsid w:val="009435BB"/>
    <w:rsid w:val="0095304C"/>
    <w:rsid w:val="0096172D"/>
    <w:rsid w:val="009B49EA"/>
    <w:rsid w:val="009C20AB"/>
    <w:rsid w:val="009C4FEA"/>
    <w:rsid w:val="009D57DC"/>
    <w:rsid w:val="009D6A55"/>
    <w:rsid w:val="009F5A9B"/>
    <w:rsid w:val="00A23824"/>
    <w:rsid w:val="00A43B79"/>
    <w:rsid w:val="00A74756"/>
    <w:rsid w:val="00A90B96"/>
    <w:rsid w:val="00AE1437"/>
    <w:rsid w:val="00B5562C"/>
    <w:rsid w:val="00B872D4"/>
    <w:rsid w:val="00B9743F"/>
    <w:rsid w:val="00BA1F1D"/>
    <w:rsid w:val="00BB6203"/>
    <w:rsid w:val="00BE6CF7"/>
    <w:rsid w:val="00BF5158"/>
    <w:rsid w:val="00C05DD5"/>
    <w:rsid w:val="00C06C93"/>
    <w:rsid w:val="00C07434"/>
    <w:rsid w:val="00C22E3E"/>
    <w:rsid w:val="00C3503E"/>
    <w:rsid w:val="00C355A9"/>
    <w:rsid w:val="00C70FBF"/>
    <w:rsid w:val="00C84B7A"/>
    <w:rsid w:val="00C92D7C"/>
    <w:rsid w:val="00C9518A"/>
    <w:rsid w:val="00CB0E60"/>
    <w:rsid w:val="00CB37D5"/>
    <w:rsid w:val="00CB7462"/>
    <w:rsid w:val="00CC24A3"/>
    <w:rsid w:val="00CC4494"/>
    <w:rsid w:val="00D1020A"/>
    <w:rsid w:val="00D32FAA"/>
    <w:rsid w:val="00D87AF1"/>
    <w:rsid w:val="00D94C65"/>
    <w:rsid w:val="00D97900"/>
    <w:rsid w:val="00DA50DD"/>
    <w:rsid w:val="00DC2EFE"/>
    <w:rsid w:val="00E068C7"/>
    <w:rsid w:val="00E15D96"/>
    <w:rsid w:val="00E247EA"/>
    <w:rsid w:val="00ED48C1"/>
    <w:rsid w:val="00ED68F8"/>
    <w:rsid w:val="00F01C92"/>
    <w:rsid w:val="00F0502C"/>
    <w:rsid w:val="00F06C95"/>
    <w:rsid w:val="00F13F2C"/>
    <w:rsid w:val="00F169B3"/>
    <w:rsid w:val="00F17106"/>
    <w:rsid w:val="00F52116"/>
    <w:rsid w:val="00F72AD3"/>
    <w:rsid w:val="00F76590"/>
    <w:rsid w:val="00FB043F"/>
    <w:rsid w:val="00FB4370"/>
    <w:rsid w:val="00FE23FC"/>
    <w:rsid w:val="00FF4330"/>
    <w:rsid w:val="7FCFE65C"/>
    <w:rsid w:val="BEBD2B74"/>
    <w:rsid w:val="CFBF1B4F"/>
    <w:rsid w:val="FCBF9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99"/>
    <w:rPr>
      <w:rFonts w:cs="Times New Roman"/>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548</Words>
  <Characters>3125</Characters>
  <Lines>26</Lines>
  <Paragraphs>7</Paragraphs>
  <TotalTime>480</TotalTime>
  <ScaleCrop>false</ScaleCrop>
  <LinksUpToDate>false</LinksUpToDate>
  <CharactersWithSpaces>3666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2021-02-24T09:00:00Z</dcterms:created>
  <dc:creator>赖玲琳</dc:creator>
  <cp:lastModifiedBy>uos</cp:lastModifiedBy>
  <cp:lastPrinted>2021-04-19T11:42:00Z</cp:lastPrinted>
  <dcterms:modified xsi:type="dcterms:W3CDTF">2021-10-19T10:57:43Z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