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76" w:lineRule="exact"/>
        <w:jc w:val="center"/>
        <w:rPr>
          <w:rFonts w:hint="eastAsia" w:ascii="方正小标宋_GBK" w:eastAsia="方正小标宋_GBK" w:cs="方正小标宋_GBK"/>
          <w:sz w:val="36"/>
          <w:szCs w:val="36"/>
        </w:rPr>
      </w:pPr>
      <w:bookmarkStart w:id="0" w:name="_GoBack"/>
      <w:r>
        <w:rPr>
          <w:rFonts w:hint="eastAsia" w:ascii="方正小标宋_GBK" w:eastAsia="方正小标宋_GBK" w:cs="方正小标宋_GBK"/>
          <w:sz w:val="36"/>
          <w:szCs w:val="36"/>
        </w:rPr>
        <w:t>广元市工程建设招标投标从业单位不良信用信息评价标准</w:t>
      </w:r>
      <w:bookmarkEnd w:id="0"/>
    </w:p>
    <w:p>
      <w:pPr>
        <w:spacing w:line="576" w:lineRule="exact"/>
        <w:jc w:val="center"/>
        <w:rPr>
          <w:rFonts w:hint="eastAsia" w:ascii="方正小标宋_GBK" w:eastAsia="方正小标宋_GBK" w:cs="方正小标宋_GBK"/>
          <w:sz w:val="36"/>
          <w:szCs w:val="36"/>
        </w:rPr>
      </w:pPr>
    </w:p>
    <w:tbl>
      <w:tblPr>
        <w:tblStyle w:val="6"/>
        <w:tblW w:w="1291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694"/>
        <w:gridCol w:w="119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jc w:val="center"/>
              <w:rPr>
                <w:rFonts w:ascii="黑体" w:hAnsi="黑体" w:eastAsia="黑体"/>
                <w:sz w:val="24"/>
                <w:szCs w:val="24"/>
              </w:rPr>
            </w:pPr>
            <w:r>
              <w:rPr>
                <w:rFonts w:hint="eastAsia" w:ascii="黑体" w:hAnsi="黑体" w:eastAsia="黑体" w:cs="黑体"/>
                <w:sz w:val="24"/>
                <w:szCs w:val="24"/>
              </w:rPr>
              <w:t>序号</w:t>
            </w:r>
          </w:p>
        </w:tc>
        <w:tc>
          <w:tcPr>
            <w:tcW w:w="9694" w:type="dxa"/>
            <w:vAlign w:val="center"/>
          </w:tcPr>
          <w:p>
            <w:pPr>
              <w:jc w:val="center"/>
              <w:rPr>
                <w:rFonts w:ascii="黑体" w:hAnsi="黑体" w:eastAsia="黑体"/>
                <w:sz w:val="24"/>
                <w:szCs w:val="24"/>
              </w:rPr>
            </w:pPr>
            <w:r>
              <w:rPr>
                <w:rFonts w:hint="eastAsia" w:ascii="黑体" w:hAnsi="黑体" w:eastAsia="黑体" w:cs="黑体"/>
                <w:sz w:val="24"/>
                <w:szCs w:val="24"/>
              </w:rPr>
              <w:t>评价标准</w:t>
            </w:r>
          </w:p>
        </w:tc>
        <w:tc>
          <w:tcPr>
            <w:tcW w:w="1190" w:type="dxa"/>
            <w:vAlign w:val="center"/>
          </w:tcPr>
          <w:p>
            <w:pPr>
              <w:jc w:val="center"/>
              <w:rPr>
                <w:rFonts w:ascii="黑体" w:hAnsi="黑体" w:eastAsia="黑体"/>
                <w:sz w:val="24"/>
                <w:szCs w:val="24"/>
              </w:rPr>
            </w:pPr>
            <w:r>
              <w:rPr>
                <w:rFonts w:hint="eastAsia" w:ascii="黑体" w:hAnsi="黑体" w:eastAsia="黑体" w:cs="黑体"/>
                <w:sz w:val="24"/>
                <w:szCs w:val="24"/>
              </w:rPr>
              <w:t>分值</w:t>
            </w:r>
          </w:p>
        </w:tc>
        <w:tc>
          <w:tcPr>
            <w:tcW w:w="1330" w:type="dxa"/>
            <w:vAlign w:val="center"/>
          </w:tcPr>
          <w:p>
            <w:pPr>
              <w:jc w:val="center"/>
              <w:rPr>
                <w:rFonts w:ascii="黑体" w:hAnsi="黑体" w:eastAsia="黑体"/>
                <w:sz w:val="24"/>
                <w:szCs w:val="24"/>
              </w:rPr>
            </w:pPr>
            <w:r>
              <w:rPr>
                <w:rFonts w:hint="eastAsia" w:ascii="黑体" w:hAnsi="黑体" w:eastAsia="黑体" w:cs="黑体"/>
                <w:sz w:val="24"/>
                <w:szCs w:val="24"/>
              </w:rPr>
              <w:t>记录期限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1</w:t>
            </w:r>
          </w:p>
        </w:tc>
        <w:tc>
          <w:tcPr>
            <w:tcW w:w="9694" w:type="dxa"/>
            <w:vAlign w:val="center"/>
          </w:tcPr>
          <w:p>
            <w:pPr>
              <w:spacing w:line="320" w:lineRule="exact"/>
              <w:rPr>
                <w:rFonts w:ascii="宋体" w:cs="宋体"/>
                <w:sz w:val="24"/>
                <w:szCs w:val="24"/>
              </w:rPr>
            </w:pPr>
            <w:r>
              <w:rPr>
                <w:rFonts w:hint="eastAsia" w:ascii="宋体" w:hAnsi="宋体" w:cs="宋体"/>
                <w:sz w:val="24"/>
                <w:szCs w:val="24"/>
              </w:rPr>
              <w:t>相互串通投标或者与招标人串通投标的，从业单位以向招标人或者评标委员会成员行贿的手段谋取中标的，每次扣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restart"/>
            <w:vAlign w:val="center"/>
          </w:tcPr>
          <w:p>
            <w:pPr>
              <w:spacing w:line="320" w:lineRule="exact"/>
              <w:jc w:val="center"/>
              <w:rPr>
                <w:rFonts w:ascii="宋体" w:cs="宋体"/>
                <w:sz w:val="24"/>
                <w:szCs w:val="24"/>
              </w:rPr>
            </w:pPr>
            <w:r>
              <w:rPr>
                <w:rFonts w:ascii="宋体" w:hAnsi="宋体" w:cs="宋体"/>
                <w:sz w:val="24"/>
                <w:szCs w:val="24"/>
              </w:rPr>
              <w:t>1</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2</w:t>
            </w:r>
          </w:p>
        </w:tc>
        <w:tc>
          <w:tcPr>
            <w:tcW w:w="9694" w:type="dxa"/>
            <w:vAlign w:val="center"/>
          </w:tcPr>
          <w:p>
            <w:pPr>
              <w:spacing w:line="320" w:lineRule="exact"/>
              <w:rPr>
                <w:rFonts w:ascii="宋体" w:cs="宋体"/>
                <w:sz w:val="24"/>
                <w:szCs w:val="24"/>
              </w:rPr>
            </w:pPr>
            <w:r>
              <w:rPr>
                <w:rFonts w:hint="eastAsia" w:ascii="宋体" w:hAnsi="宋体" w:cs="宋体"/>
                <w:sz w:val="24"/>
                <w:szCs w:val="24"/>
              </w:rPr>
              <w:t>以他人名义投标或者以其他方式弄虚作假，骗取中标的，每次扣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3</w:t>
            </w:r>
          </w:p>
        </w:tc>
        <w:tc>
          <w:tcPr>
            <w:tcW w:w="9694" w:type="dxa"/>
            <w:vAlign w:val="center"/>
          </w:tcPr>
          <w:p>
            <w:pPr>
              <w:spacing w:line="320" w:lineRule="exact"/>
              <w:rPr>
                <w:rFonts w:ascii="宋体" w:cs="宋体"/>
                <w:sz w:val="24"/>
                <w:szCs w:val="24"/>
              </w:rPr>
            </w:pPr>
            <w:r>
              <w:rPr>
                <w:rFonts w:hint="eastAsia" w:ascii="宋体" w:hAnsi="宋体" w:cs="宋体"/>
                <w:sz w:val="24"/>
                <w:szCs w:val="24"/>
              </w:rPr>
              <w:t>不按照与招标人订立的合同履行义务，每次扣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4</w:t>
            </w:r>
          </w:p>
        </w:tc>
        <w:tc>
          <w:tcPr>
            <w:tcW w:w="9694" w:type="dxa"/>
            <w:vAlign w:val="center"/>
          </w:tcPr>
          <w:p>
            <w:pPr>
              <w:spacing w:line="320" w:lineRule="exact"/>
              <w:rPr>
                <w:rFonts w:ascii="宋体" w:cs="宋体"/>
                <w:sz w:val="24"/>
                <w:szCs w:val="24"/>
              </w:rPr>
            </w:pPr>
            <w:r>
              <w:rPr>
                <w:rFonts w:hint="eastAsia" w:ascii="宋体" w:hAnsi="宋体" w:cs="宋体"/>
                <w:sz w:val="24"/>
                <w:szCs w:val="24"/>
              </w:rPr>
              <w:t>转包、违法分包、挂靠、转让出借资质证书或者以其他方式允许他人以本单位的名义承揽工程的，每次扣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5</w:t>
            </w:r>
          </w:p>
        </w:tc>
        <w:tc>
          <w:tcPr>
            <w:tcW w:w="9694" w:type="dxa"/>
            <w:vAlign w:val="center"/>
          </w:tcPr>
          <w:p>
            <w:pPr>
              <w:spacing w:line="320" w:lineRule="exact"/>
              <w:rPr>
                <w:rFonts w:ascii="宋体" w:cs="宋体"/>
                <w:sz w:val="24"/>
                <w:szCs w:val="24"/>
              </w:rPr>
            </w:pPr>
            <w:r>
              <w:rPr>
                <w:rFonts w:hint="eastAsia" w:ascii="宋体" w:hAnsi="宋体" w:cs="宋体"/>
                <w:sz w:val="24"/>
                <w:szCs w:val="24"/>
              </w:rPr>
              <w:t>在信用信息平台申报虚假信息，提供虚假资料的，每次扣</w:t>
            </w:r>
            <w:r>
              <w:rPr>
                <w:rFonts w:ascii="宋体" w:hAnsi="宋体" w:cs="宋体"/>
                <w:sz w:val="24"/>
                <w:szCs w:val="24"/>
              </w:rPr>
              <w:t>5</w:t>
            </w:r>
            <w:r>
              <w:rPr>
                <w:rFonts w:hint="eastAsia" w:ascii="宋体" w:hAnsi="宋体" w:cs="宋体"/>
                <w:sz w:val="24"/>
                <w:szCs w:val="24"/>
              </w:rPr>
              <w:t>分，发生</w:t>
            </w:r>
            <w:r>
              <w:rPr>
                <w:rFonts w:ascii="宋体" w:hAnsi="宋体" w:cs="宋体"/>
                <w:sz w:val="24"/>
                <w:szCs w:val="24"/>
              </w:rPr>
              <w:t>2</w:t>
            </w:r>
            <w:r>
              <w:rPr>
                <w:rFonts w:hint="eastAsia" w:ascii="宋体" w:hAnsi="宋体" w:cs="宋体"/>
                <w:sz w:val="24"/>
                <w:szCs w:val="24"/>
              </w:rPr>
              <w:t>次的，信用等级直接列为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5</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6</w:t>
            </w:r>
          </w:p>
        </w:tc>
        <w:tc>
          <w:tcPr>
            <w:tcW w:w="9694" w:type="dxa"/>
            <w:vAlign w:val="center"/>
          </w:tcPr>
          <w:p>
            <w:pPr>
              <w:spacing w:line="320" w:lineRule="exact"/>
              <w:rPr>
                <w:rFonts w:ascii="宋体" w:cs="宋体"/>
                <w:sz w:val="24"/>
                <w:szCs w:val="24"/>
              </w:rPr>
            </w:pPr>
            <w:r>
              <w:rPr>
                <w:rFonts w:hint="eastAsia" w:ascii="宋体" w:hAnsi="宋体" w:cs="宋体"/>
                <w:sz w:val="24"/>
                <w:szCs w:val="24"/>
              </w:rPr>
              <w:t>单位或其法定代表人以及从业人员在该单位的工程建设项目业务中的违法行为被追究刑事责任或被列入失信被执行人名单的，每次扣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 xml:space="preserve">D </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7</w:t>
            </w:r>
          </w:p>
        </w:tc>
        <w:tc>
          <w:tcPr>
            <w:tcW w:w="9694" w:type="dxa"/>
            <w:vAlign w:val="center"/>
          </w:tcPr>
          <w:p>
            <w:pPr>
              <w:spacing w:line="320" w:lineRule="exact"/>
              <w:rPr>
                <w:rFonts w:ascii="宋体" w:cs="宋体"/>
                <w:sz w:val="24"/>
                <w:szCs w:val="24"/>
              </w:rPr>
            </w:pPr>
            <w:r>
              <w:rPr>
                <w:rFonts w:hint="eastAsia" w:ascii="宋体" w:hAnsi="宋体" w:cs="宋体"/>
                <w:sz w:val="24"/>
                <w:szCs w:val="24"/>
              </w:rPr>
              <w:t>单位或其法定代表人以及从业人员近</w:t>
            </w:r>
            <w:r>
              <w:rPr>
                <w:rFonts w:ascii="宋体" w:hAnsi="宋体" w:cs="宋体"/>
                <w:sz w:val="24"/>
                <w:szCs w:val="24"/>
              </w:rPr>
              <w:t>2</w:t>
            </w:r>
            <w:r>
              <w:rPr>
                <w:rFonts w:hint="eastAsia" w:ascii="宋体" w:hAnsi="宋体" w:cs="宋体"/>
                <w:sz w:val="24"/>
                <w:szCs w:val="24"/>
              </w:rPr>
              <w:t>年在该单位的工程建设项目业务中的违法行为受到有关行政监督部门行政处罚</w:t>
            </w:r>
            <w:r>
              <w:rPr>
                <w:rFonts w:ascii="宋体" w:hAnsi="宋体" w:cs="宋体"/>
                <w:sz w:val="24"/>
                <w:szCs w:val="24"/>
              </w:rPr>
              <w:t>2</w:t>
            </w:r>
            <w:r>
              <w:rPr>
                <w:rFonts w:hint="eastAsia" w:ascii="宋体" w:hAnsi="宋体" w:cs="宋体"/>
                <w:sz w:val="24"/>
                <w:szCs w:val="24"/>
              </w:rPr>
              <w:t>次及以上的，每次扣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 xml:space="preserve">D </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8</w:t>
            </w:r>
          </w:p>
        </w:tc>
        <w:tc>
          <w:tcPr>
            <w:tcW w:w="9694" w:type="dxa"/>
            <w:vAlign w:val="center"/>
          </w:tcPr>
          <w:p>
            <w:pPr>
              <w:spacing w:line="320" w:lineRule="exact"/>
              <w:rPr>
                <w:rFonts w:ascii="宋体" w:cs="宋体"/>
                <w:sz w:val="24"/>
                <w:szCs w:val="24"/>
              </w:rPr>
            </w:pPr>
            <w:r>
              <w:rPr>
                <w:rFonts w:hint="eastAsia" w:ascii="宋体" w:hAnsi="宋体" w:cs="宋体"/>
                <w:sz w:val="24"/>
                <w:szCs w:val="24"/>
              </w:rPr>
              <w:t>单位对相关部门依法责令改正的决定拒不执行或者以弄虚作假方式隐瞒真相；拒不依法履行相关部门做出的行政处罚的，每次扣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 xml:space="preserve">D </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9</w:t>
            </w:r>
          </w:p>
        </w:tc>
        <w:tc>
          <w:tcPr>
            <w:tcW w:w="9694" w:type="dxa"/>
            <w:vAlign w:val="center"/>
          </w:tcPr>
          <w:p>
            <w:pPr>
              <w:spacing w:line="320" w:lineRule="exact"/>
              <w:rPr>
                <w:rFonts w:ascii="宋体" w:cs="宋体"/>
                <w:sz w:val="24"/>
                <w:szCs w:val="24"/>
              </w:rPr>
            </w:pPr>
            <w:r>
              <w:rPr>
                <w:rFonts w:hint="eastAsia" w:ascii="宋体" w:hAnsi="宋体" w:cs="宋体"/>
                <w:sz w:val="24"/>
                <w:szCs w:val="24"/>
              </w:rPr>
              <w:t>违反本办法规定，信息变更不及时，每次扣</w:t>
            </w:r>
            <w:r>
              <w:rPr>
                <w:rFonts w:ascii="宋体" w:hAnsi="宋体" w:cs="宋体"/>
                <w:sz w:val="24"/>
                <w:szCs w:val="24"/>
              </w:rPr>
              <w:t xml:space="preserve"> 2 </w:t>
            </w:r>
            <w:r>
              <w:rPr>
                <w:rFonts w:hint="eastAsia" w:ascii="宋体" w:hAnsi="宋体" w:cs="宋体"/>
                <w:sz w:val="24"/>
                <w:szCs w:val="24"/>
              </w:rPr>
              <w:t>分。</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2</w:t>
            </w:r>
          </w:p>
        </w:tc>
        <w:tc>
          <w:tcPr>
            <w:tcW w:w="1330" w:type="dxa"/>
            <w:vAlign w:val="center"/>
          </w:tcPr>
          <w:p>
            <w:pPr>
              <w:spacing w:line="320" w:lineRule="exact"/>
              <w:jc w:val="center"/>
              <w:rPr>
                <w:rFonts w:ascii="宋体" w:cs="宋体"/>
                <w:sz w:val="24"/>
                <w:szCs w:val="24"/>
              </w:rPr>
            </w:pPr>
            <w:r>
              <w:rPr>
                <w:rFonts w:ascii="宋体" w:hAnsi="宋体" w:cs="宋体"/>
                <w:sz w:val="24"/>
                <w:szCs w:val="24"/>
              </w:rPr>
              <w:t>1</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9694" w:type="dxa"/>
            <w:vAlign w:val="center"/>
          </w:tcPr>
          <w:p>
            <w:pPr>
              <w:spacing w:line="320" w:lineRule="exact"/>
              <w:rPr>
                <w:rFonts w:ascii="宋体" w:cs="宋体"/>
                <w:sz w:val="24"/>
                <w:szCs w:val="24"/>
              </w:rPr>
            </w:pPr>
            <w:r>
              <w:rPr>
                <w:rFonts w:hint="eastAsia" w:ascii="宋体" w:hAnsi="宋体" w:cs="宋体"/>
                <w:sz w:val="24"/>
                <w:szCs w:val="24"/>
              </w:rPr>
              <w:t>单位或其法定代表人以及从业人员在该单位的工程建设项目业务中的违法行为受到有关行政监督部门行政处罚的，每次扣</w:t>
            </w:r>
            <w:r>
              <w:rPr>
                <w:rFonts w:ascii="宋体" w:hAnsi="宋体" w:cs="宋体"/>
                <w:sz w:val="24"/>
                <w:szCs w:val="24"/>
              </w:rPr>
              <w:t>5</w:t>
            </w:r>
            <w:r>
              <w:rPr>
                <w:rFonts w:hint="eastAsia" w:ascii="宋体" w:hAnsi="宋体" w:cs="宋体"/>
                <w:sz w:val="24"/>
                <w:szCs w:val="24"/>
              </w:rPr>
              <w:t>分。（若与实施细则存在扣分情形重叠，则以实施细则扣分执行，不重复扣分）</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5</w:t>
            </w:r>
          </w:p>
        </w:tc>
        <w:tc>
          <w:tcPr>
            <w:tcW w:w="1330" w:type="dxa"/>
            <w:vAlign w:val="center"/>
          </w:tcPr>
          <w:p>
            <w:pPr>
              <w:spacing w:line="320" w:lineRule="exact"/>
              <w:jc w:val="center"/>
              <w:rPr>
                <w:rFonts w:ascii="宋体" w:cs="宋体"/>
                <w:sz w:val="24"/>
                <w:szCs w:val="24"/>
              </w:rPr>
            </w:pPr>
            <w:r>
              <w:rPr>
                <w:rFonts w:ascii="宋体" w:hAnsi="宋体" w:cs="宋体"/>
                <w:sz w:val="24"/>
                <w:szCs w:val="24"/>
              </w:rPr>
              <w:t>1</w:t>
            </w:r>
            <w:r>
              <w:rPr>
                <w:rFonts w:hint="eastAsia" w:ascii="宋体" w:hAnsi="宋体" w:cs="宋体"/>
                <w:sz w:val="24"/>
                <w:szCs w:val="24"/>
              </w:rPr>
              <w:t>年</w:t>
            </w:r>
          </w:p>
        </w:tc>
      </w:tr>
    </w:tbl>
    <w:p>
      <w:pPr>
        <w:rPr>
          <w:rFonts w:hint="eastAsia"/>
        </w:rPr>
      </w:pPr>
    </w:p>
    <w:sectPr>
      <w:headerReference r:id="rId3" w:type="default"/>
      <w:footerReference r:id="rId4" w:type="default"/>
      <w:pgSz w:w="16840" w:h="11900" w:orient="landscape"/>
      <w:pgMar w:top="1460" w:right="1440" w:bottom="1460" w:left="1440" w:header="0" w:footer="1440" w:gutter="0"/>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01"/>
    <w:family w:val="roman"/>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0000000000000000000"/>
    <w:charset w:val="01"/>
    <w:family w:val="swiss"/>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8DA7F"/>
    <w:rsid w:val="7FF56A8D"/>
    <w:rsid w:val="9FBF2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1"/>
    <w:pPr>
      <w:spacing w:before="14"/>
      <w:ind w:left="1112" w:right="1113"/>
      <w:jc w:val="center"/>
      <w:outlineLvl w:val="1"/>
    </w:pPr>
    <w:rPr>
      <w:rFonts w:ascii="Arial Unicode MS" w:hAnsi="Arial Unicode MS" w:eastAsia="Arial Unicode MS" w:cs="Arial Unicode MS"/>
      <w:sz w:val="39"/>
      <w:szCs w:val="39"/>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Arial Unicode MS" w:hAnsi="Arial Unicode MS" w:eastAsia="Arial Unicode MS" w:cs="Arial Unicode MS"/>
      <w:sz w:val="29"/>
      <w:szCs w:val="29"/>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Table Paragraph"/>
    <w:basedOn w:val="1"/>
    <w:qFormat/>
    <w:uiPriority w:val="1"/>
    <w:pPr>
      <w:ind w:left="104"/>
    </w:pPr>
    <w:rPr>
      <w:rFonts w:ascii="Arial Unicode MS" w:hAnsi="Arial Unicode MS" w:eastAsia="Arial Unicode MS" w:cs="Arial Unicode MS"/>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2021-12-31T16:48:00Z</dcterms:created>
  <dc:creator>openxml-sdk </dc:creator>
  <dc:description>openxml-sdk, CCi Textin Word Converter, JL</dc:description>
  <cp:keywords>CCi</cp:keywords>
  <cp:lastModifiedBy>uos</cp:lastModifiedBy>
  <dcterms:modified xsi:type="dcterms:W3CDTF">2021-12-31T12:54:31Z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