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suppressLineNumbers w:val="0"/>
        <w:shd w:val="clear" w:color="auto"/>
        <w:kinsoku/>
        <w:wordWrap/>
        <w:overflowPunct/>
        <w:topLinePunct w:val="0"/>
        <w:autoSpaceDE/>
        <w:autoSpaceDN/>
        <w:bidi w:val="0"/>
        <w:adjustRightInd/>
        <w:snapToGrid/>
        <w:spacing w:before="210" w:beforeAutospacing="0" w:after="210" w:afterAutospacing="0" w:line="576" w:lineRule="exact"/>
        <w:ind w:left="0" w:right="0" w:firstLine="640" w:firstLineChars="200"/>
        <w:jc w:val="both"/>
        <w:textAlignment w:val="auto"/>
        <w:rPr>
          <w:rFonts w:hint="eastAsia" w:ascii="仿宋_GB2312" w:hAnsi="仿宋_GB2312" w:eastAsia="仿宋_GB2312" w:cs="仿宋_GB2312"/>
          <w:i w:val="0"/>
          <w:caps w:val="0"/>
          <w:color w:val="000000"/>
          <w:spacing w:val="0"/>
          <w:sz w:val="32"/>
          <w:szCs w:val="32"/>
        </w:rPr>
      </w:pPr>
    </w:p>
    <w:p>
      <w:pPr>
        <w:pStyle w:val="7"/>
        <w:keepNext w:val="0"/>
        <w:keepLines w:val="0"/>
        <w:pageBreakBefore w:val="0"/>
        <w:widowControl/>
        <w:suppressLineNumbers w:val="0"/>
        <w:shd w:val="clear" w:color="auto"/>
        <w:kinsoku/>
        <w:wordWrap/>
        <w:overflowPunct/>
        <w:topLinePunct w:val="0"/>
        <w:autoSpaceDE/>
        <w:autoSpaceDN/>
        <w:bidi w:val="0"/>
        <w:adjustRightInd/>
        <w:snapToGrid/>
        <w:spacing w:before="210" w:beforeAutospacing="0" w:after="210" w:afterAutospacing="0" w:line="576" w:lineRule="exact"/>
        <w:ind w:left="0" w:right="0" w:firstLine="880" w:firstLineChars="200"/>
        <w:jc w:val="center"/>
        <w:textAlignment w:val="auto"/>
        <w:outlineLvl w:val="9"/>
        <w:rPr>
          <w:rFonts w:hint="eastAsia" w:ascii="方正小标宋简体" w:hAnsi="方正小标宋简体" w:eastAsia="方正小标宋简体" w:cs="方正小标宋简体"/>
          <w:i w:val="0"/>
          <w:caps w:val="0"/>
          <w:color w:val="333333"/>
          <w:spacing w:val="0"/>
          <w:kern w:val="0"/>
          <w:sz w:val="44"/>
          <w:szCs w:val="44"/>
          <w:shd w:val="clear" w:color="auto" w:fill="FFFFFF"/>
          <w:lang w:val="en-US" w:eastAsia="zh-CN" w:bidi="ar"/>
        </w:rPr>
      </w:pPr>
      <w:bookmarkStart w:id="0" w:name="_Toc7427"/>
      <w:bookmarkStart w:id="1" w:name="_Toc16875"/>
    </w:p>
    <w:p>
      <w:pPr>
        <w:pStyle w:val="7"/>
        <w:keepNext w:val="0"/>
        <w:keepLines w:val="0"/>
        <w:pageBreakBefore w:val="0"/>
        <w:widowControl/>
        <w:suppressLineNumbers w:val="0"/>
        <w:shd w:val="clear" w:color="auto"/>
        <w:kinsoku/>
        <w:wordWrap/>
        <w:overflowPunct/>
        <w:topLinePunct w:val="0"/>
        <w:autoSpaceDE/>
        <w:autoSpaceDN/>
        <w:bidi w:val="0"/>
        <w:adjustRightInd/>
        <w:snapToGrid/>
        <w:spacing w:before="210" w:beforeAutospacing="0" w:after="210" w:afterAutospacing="0" w:line="576" w:lineRule="exact"/>
        <w:ind w:left="0" w:right="0" w:firstLine="880" w:firstLineChars="200"/>
        <w:jc w:val="center"/>
        <w:textAlignment w:val="auto"/>
        <w:outlineLvl w:val="9"/>
        <w:rPr>
          <w:rFonts w:hint="eastAsia" w:ascii="方正小标宋简体" w:hAnsi="方正小标宋简体" w:eastAsia="方正小标宋简体" w:cs="方正小标宋简体"/>
          <w:i w:val="0"/>
          <w:caps w:val="0"/>
          <w:color w:val="333333"/>
          <w:spacing w:val="0"/>
          <w:kern w:val="0"/>
          <w:sz w:val="44"/>
          <w:szCs w:val="44"/>
          <w:shd w:val="clear" w:color="auto" w:fill="FFFFFF"/>
          <w:lang w:val="en-US" w:eastAsia="zh-CN" w:bidi="ar"/>
        </w:rPr>
      </w:pPr>
    </w:p>
    <w:p>
      <w:pPr>
        <w:pStyle w:val="7"/>
        <w:keepNext w:val="0"/>
        <w:keepLines w:val="0"/>
        <w:pageBreakBefore w:val="0"/>
        <w:widowControl/>
        <w:suppressLineNumbers w:val="0"/>
        <w:shd w:val="clear" w:color="auto"/>
        <w:kinsoku/>
        <w:wordWrap/>
        <w:overflowPunct/>
        <w:topLinePunct w:val="0"/>
        <w:autoSpaceDE/>
        <w:autoSpaceDN/>
        <w:bidi w:val="0"/>
        <w:adjustRightInd/>
        <w:snapToGrid/>
        <w:spacing w:before="210" w:beforeAutospacing="0" w:after="210" w:afterAutospacing="0" w:line="576" w:lineRule="exact"/>
        <w:ind w:left="0" w:right="0" w:firstLine="880" w:firstLineChars="200"/>
        <w:jc w:val="center"/>
        <w:textAlignment w:val="auto"/>
        <w:outlineLvl w:val="0"/>
        <w:rPr>
          <w:rFonts w:hint="eastAsia" w:ascii="方正小标宋简体" w:hAnsi="方正小标宋简体" w:eastAsia="方正小标宋简体" w:cs="方正小标宋简体"/>
          <w:i w:val="0"/>
          <w:caps w:val="0"/>
          <w:color w:val="333333"/>
          <w:spacing w:val="0"/>
          <w:kern w:val="0"/>
          <w:sz w:val="44"/>
          <w:szCs w:val="44"/>
          <w:shd w:val="clear" w:color="auto" w:fill="FFFFFF"/>
          <w:lang w:val="en-US" w:eastAsia="zh-CN" w:bidi="ar"/>
        </w:rPr>
      </w:pPr>
      <w:bookmarkStart w:id="2" w:name="_Toc28512"/>
      <w:r>
        <w:rPr>
          <w:rFonts w:hint="eastAsia" w:ascii="方正小标宋简体" w:hAnsi="方正小标宋简体" w:eastAsia="方正小标宋简体" w:cs="方正小标宋简体"/>
          <w:i w:val="0"/>
          <w:caps w:val="0"/>
          <w:color w:val="333333"/>
          <w:spacing w:val="0"/>
          <w:kern w:val="0"/>
          <w:sz w:val="44"/>
          <w:szCs w:val="44"/>
          <w:shd w:val="clear" w:color="auto" w:fill="FFFFFF"/>
          <w:lang w:val="en-US" w:eastAsia="zh-CN" w:bidi="ar"/>
        </w:rPr>
        <w:t>广元市住房和城乡建设局</w:t>
      </w:r>
      <w:bookmarkEnd w:id="0"/>
      <w:bookmarkEnd w:id="1"/>
      <w:bookmarkEnd w:id="2"/>
    </w:p>
    <w:p>
      <w:pPr>
        <w:pStyle w:val="7"/>
        <w:keepNext w:val="0"/>
        <w:keepLines w:val="0"/>
        <w:pageBreakBefore w:val="0"/>
        <w:widowControl/>
        <w:suppressLineNumbers w:val="0"/>
        <w:shd w:val="clear" w:color="auto"/>
        <w:kinsoku/>
        <w:wordWrap/>
        <w:overflowPunct/>
        <w:topLinePunct w:val="0"/>
        <w:autoSpaceDE/>
        <w:autoSpaceDN/>
        <w:bidi w:val="0"/>
        <w:adjustRightInd/>
        <w:snapToGrid/>
        <w:spacing w:before="210" w:beforeAutospacing="0" w:after="210" w:afterAutospacing="0" w:line="576" w:lineRule="exact"/>
        <w:ind w:left="0" w:right="0" w:firstLine="880" w:firstLineChars="200"/>
        <w:jc w:val="center"/>
        <w:textAlignment w:val="auto"/>
        <w:outlineLvl w:val="0"/>
        <w:rPr>
          <w:rFonts w:hint="eastAsia" w:ascii="方正小标宋简体" w:hAnsi="方正小标宋简体" w:eastAsia="方正小标宋简体" w:cs="方正小标宋简体"/>
          <w:i w:val="0"/>
          <w:caps w:val="0"/>
          <w:color w:val="333333"/>
          <w:spacing w:val="0"/>
          <w:kern w:val="0"/>
          <w:sz w:val="44"/>
          <w:szCs w:val="44"/>
          <w:shd w:val="clear" w:color="auto" w:fill="FFFFFF"/>
          <w:lang w:val="en-US" w:eastAsia="zh-CN" w:bidi="ar"/>
        </w:rPr>
      </w:pPr>
      <w:bookmarkStart w:id="3" w:name="_Toc1000"/>
      <w:r>
        <w:rPr>
          <w:rFonts w:hint="eastAsia" w:ascii="方正小标宋简体" w:hAnsi="方正小标宋简体" w:eastAsia="方正小标宋简体" w:cs="方正小标宋简体"/>
          <w:i w:val="0"/>
          <w:caps w:val="0"/>
          <w:color w:val="333333"/>
          <w:spacing w:val="0"/>
          <w:kern w:val="0"/>
          <w:sz w:val="44"/>
          <w:szCs w:val="44"/>
          <w:shd w:val="clear" w:color="auto" w:fill="FFFFFF"/>
          <w:lang w:val="en-US" w:eastAsia="zh-CN" w:bidi="ar"/>
        </w:rPr>
        <w:t>2024年部门预算编制说明</w:t>
      </w:r>
      <w:bookmarkEnd w:id="3"/>
    </w:p>
    <w:p>
      <w:pPr>
        <w:shd w:val="clear"/>
        <w:suppressAutoHyphens/>
        <w:bidi w:val="0"/>
        <w:spacing w:before="0" w:beforeLines="0" w:after="0" w:afterLines="0" w:line="240" w:lineRule="auto"/>
        <w:ind w:left="0" w:leftChars="0" w:right="0" w:rightChars="0" w:firstLine="0" w:firstLineChars="0"/>
        <w:jc w:val="center"/>
        <w:rPr>
          <w:rFonts w:ascii="宋体" w:hAnsi="宋体" w:eastAsia="宋体"/>
          <w:color w:val="auto"/>
          <w:sz w:val="32"/>
          <w:szCs w:val="40"/>
        </w:rPr>
      </w:pPr>
    </w:p>
    <w:p>
      <w:pPr>
        <w:shd w:val="clear"/>
        <w:suppressAutoHyphens/>
        <w:bidi w:val="0"/>
        <w:spacing w:before="0" w:beforeLines="0" w:after="0" w:afterLines="0" w:line="240" w:lineRule="auto"/>
        <w:ind w:left="0" w:leftChars="0" w:right="0" w:rightChars="0" w:firstLine="0" w:firstLineChars="0"/>
        <w:jc w:val="center"/>
        <w:rPr>
          <w:rFonts w:ascii="宋体" w:hAnsi="宋体" w:eastAsia="宋体"/>
          <w:color w:val="auto"/>
          <w:sz w:val="32"/>
          <w:szCs w:val="40"/>
        </w:rPr>
      </w:pPr>
    </w:p>
    <w:p>
      <w:pPr>
        <w:shd w:val="clear"/>
        <w:suppressAutoHyphens/>
        <w:bidi w:val="0"/>
        <w:spacing w:before="0" w:beforeLines="0" w:after="0" w:afterLines="0" w:line="240" w:lineRule="auto"/>
        <w:ind w:left="0" w:leftChars="0" w:right="0" w:rightChars="0" w:firstLine="0" w:firstLineChars="0"/>
        <w:jc w:val="center"/>
        <w:rPr>
          <w:rFonts w:ascii="宋体" w:hAnsi="宋体" w:eastAsia="宋体"/>
          <w:color w:val="auto"/>
          <w:sz w:val="32"/>
          <w:szCs w:val="40"/>
        </w:rPr>
      </w:pPr>
    </w:p>
    <w:p>
      <w:pPr>
        <w:shd w:val="clear"/>
        <w:suppressAutoHyphens/>
        <w:bidi w:val="0"/>
        <w:spacing w:before="0" w:beforeLines="0" w:after="0" w:afterLines="0" w:line="240" w:lineRule="auto"/>
        <w:ind w:left="0" w:leftChars="0" w:right="0" w:rightChars="0" w:firstLine="0" w:firstLineChars="0"/>
        <w:jc w:val="center"/>
        <w:rPr>
          <w:rFonts w:ascii="宋体" w:hAnsi="宋体" w:eastAsia="宋体"/>
          <w:color w:val="auto"/>
          <w:sz w:val="32"/>
          <w:szCs w:val="40"/>
        </w:rPr>
      </w:pPr>
    </w:p>
    <w:p>
      <w:pPr>
        <w:shd w:val="clear"/>
        <w:suppressAutoHyphens/>
        <w:bidi w:val="0"/>
        <w:spacing w:before="0" w:beforeLines="0" w:after="0" w:afterLines="0" w:line="240" w:lineRule="auto"/>
        <w:ind w:left="0" w:leftChars="0" w:right="0" w:rightChars="0" w:firstLine="0" w:firstLineChars="0"/>
        <w:jc w:val="both"/>
        <w:rPr>
          <w:rFonts w:ascii="宋体" w:hAnsi="宋体" w:eastAsia="宋体"/>
          <w:color w:val="auto"/>
          <w:sz w:val="32"/>
          <w:szCs w:val="40"/>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10" w:lineRule="exact"/>
        <w:ind w:left="0" w:right="0" w:firstLine="0"/>
        <w:jc w:val="center"/>
        <w:textAlignment w:val="auto"/>
        <w:rPr>
          <w:rFonts w:hint="eastAsia" w:ascii="方正小标宋简体" w:hAnsi="方正小标宋简体" w:eastAsia="方正小标宋简体" w:cs="方正小标宋简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sectPr>
          <w:pgSz w:w="11906" w:h="16838"/>
          <w:pgMar w:top="2098" w:right="1474" w:bottom="1984" w:left="1587" w:header="720" w:footer="1559" w:gutter="0"/>
          <w:pgNumType w:fmt="decimal"/>
          <w:cols w:space="720" w:num="1"/>
          <w:docGrid w:type="lines" w:linePitch="312" w:charSpace="0"/>
        </w:sectPr>
      </w:pPr>
    </w:p>
    <w:p>
      <w:pPr>
        <w:pStyle w:val="14"/>
        <w:keepNext w:val="0"/>
        <w:keepLines w:val="0"/>
        <w:pageBreakBefore w:val="0"/>
        <w:shd w:val="clear"/>
        <w:tabs>
          <w:tab w:val="right" w:leader="dot" w:pos="8845"/>
        </w:tabs>
        <w:kinsoku/>
        <w:wordWrap/>
        <w:overflowPunct/>
        <w:topLinePunct w:val="0"/>
        <w:autoSpaceDE/>
        <w:autoSpaceDN/>
        <w:bidi w:val="0"/>
        <w:adjustRightInd/>
        <w:snapToGrid/>
        <w:spacing w:line="510" w:lineRule="exact"/>
        <w:textAlignment w:val="auto"/>
        <w:rPr>
          <w:rFonts w:hint="eastAsia" w:ascii="仿宋_GB2312" w:hAnsi="仿宋_GB2312" w:eastAsia="仿宋_GB2312" w:cs="仿宋_GB2312"/>
          <w:sz w:val="24"/>
          <w:szCs w:val="24"/>
        </w:rPr>
      </w:pPr>
    </w:p>
    <w:sdt>
      <w:sdtPr>
        <w:rPr>
          <w:rFonts w:ascii="宋体" w:hAnsi="宋体" w:eastAsia="宋体" w:cs="Times New Roman"/>
          <w:color w:val="auto"/>
          <w:kern w:val="2"/>
          <w:sz w:val="21"/>
          <w:szCs w:val="24"/>
          <w:lang w:val="en-US" w:eastAsia="zh-CN" w:bidi="ar-SA"/>
        </w:rPr>
        <w:id w:val="147466973"/>
        <w15:color w:val="DBDBDB"/>
        <w:docPartObj>
          <w:docPartGallery w:val="Table of Contents"/>
          <w:docPartUnique/>
        </w:docPartObj>
      </w:sdtPr>
      <w:sdtEndPr>
        <w:rPr>
          <w:rFonts w:hint="eastAsia" w:ascii="黑体" w:hAnsi="黑体" w:eastAsia="黑体" w:cs="黑体"/>
          <w:b/>
          <w:color w:val="auto"/>
          <w:kern w:val="2"/>
          <w:sz w:val="21"/>
          <w:szCs w:val="32"/>
          <w:lang w:val="en-US" w:eastAsia="zh-CN" w:bidi="ar-SA"/>
        </w:rPr>
      </w:sdtEndPr>
      <w:sdtContent>
        <w:p>
          <w:pPr>
            <w:keepNext w:val="0"/>
            <w:keepLines w:val="0"/>
            <w:pageBreakBefore w:val="0"/>
            <w:kinsoku/>
            <w:wordWrap/>
            <w:overflowPunct/>
            <w:topLinePunct w:val="0"/>
            <w:autoSpaceDE/>
            <w:autoSpaceDN/>
            <w:bidi w:val="0"/>
            <w:adjustRightInd/>
            <w:snapToGrid/>
            <w:spacing w:before="0" w:beforeLines="0" w:after="0" w:afterLines="0" w:line="336" w:lineRule="auto"/>
            <w:ind w:left="0" w:leftChars="0" w:right="0" w:rightChars="0" w:firstLine="0" w:firstLineChars="0"/>
            <w:jc w:val="center"/>
            <w:textAlignment w:val="auto"/>
            <w:rPr>
              <w:b/>
            </w:rPr>
          </w:pPr>
          <w:r>
            <w:rPr>
              <w:rFonts w:ascii="宋体" w:hAnsi="宋体" w:eastAsia="宋体"/>
              <w:sz w:val="21"/>
            </w:rPr>
            <w:t>目录</w:t>
          </w:r>
          <w:r>
            <w:rPr>
              <w:rFonts w:hint="eastAsia" w:ascii="黑体" w:hAnsi="黑体" w:eastAsia="黑体" w:cs="黑体"/>
              <w:sz w:val="32"/>
              <w:szCs w:val="32"/>
              <w:lang w:val="en-US" w:eastAsia="zh-CN"/>
            </w:rPr>
            <w:fldChar w:fldCharType="begin"/>
          </w:r>
          <w:r>
            <w:rPr>
              <w:rFonts w:hint="eastAsia" w:ascii="黑体" w:hAnsi="黑体" w:eastAsia="黑体" w:cs="黑体"/>
              <w:sz w:val="32"/>
              <w:szCs w:val="32"/>
              <w:lang w:val="en-US" w:eastAsia="zh-CN"/>
            </w:rPr>
            <w:instrText xml:space="preserve">TOC \o "1-2" \h \u </w:instrText>
          </w:r>
          <w:r>
            <w:rPr>
              <w:rFonts w:hint="eastAsia" w:ascii="黑体" w:hAnsi="黑体" w:eastAsia="黑体" w:cs="黑体"/>
              <w:sz w:val="32"/>
              <w:szCs w:val="32"/>
              <w:lang w:val="en-US" w:eastAsia="zh-CN"/>
            </w:rPr>
            <w:fldChar w:fldCharType="separate"/>
          </w:r>
        </w:p>
        <w:p>
          <w:pPr>
            <w:pStyle w:val="14"/>
            <w:keepNext w:val="0"/>
            <w:keepLines w:val="0"/>
            <w:pageBreakBefore w:val="0"/>
            <w:tabs>
              <w:tab w:val="right" w:leader="dot" w:pos="8845"/>
            </w:tabs>
            <w:kinsoku/>
            <w:wordWrap/>
            <w:overflowPunct/>
            <w:topLinePunct w:val="0"/>
            <w:autoSpaceDE/>
            <w:autoSpaceDN/>
            <w:bidi w:val="0"/>
            <w:adjustRightInd/>
            <w:snapToGrid/>
            <w:spacing w:line="336" w:lineRule="auto"/>
            <w:textAlignment w:val="auto"/>
            <w:rPr>
              <w:b/>
            </w:rPr>
          </w:pPr>
          <w:r>
            <w:rPr>
              <w:rFonts w:hint="eastAsia" w:ascii="黑体" w:hAnsi="黑体" w:eastAsia="黑体" w:cs="黑体"/>
              <w:b/>
              <w:szCs w:val="32"/>
              <w:lang w:val="en-US" w:eastAsia="zh-CN"/>
            </w:rPr>
            <w:fldChar w:fldCharType="begin"/>
          </w:r>
          <w:r>
            <w:rPr>
              <w:rFonts w:hint="eastAsia" w:ascii="黑体" w:hAnsi="黑体" w:eastAsia="黑体" w:cs="黑体"/>
              <w:b/>
              <w:szCs w:val="32"/>
              <w:lang w:val="en-US" w:eastAsia="zh-CN"/>
            </w:rPr>
            <w:instrText xml:space="preserve"> HYPERLINK \l _Toc19564 </w:instrText>
          </w:r>
          <w:r>
            <w:rPr>
              <w:rFonts w:hint="eastAsia" w:ascii="黑体" w:hAnsi="黑体" w:eastAsia="黑体" w:cs="黑体"/>
              <w:b/>
              <w:szCs w:val="32"/>
              <w:lang w:val="en-US" w:eastAsia="zh-CN"/>
            </w:rPr>
            <w:fldChar w:fldCharType="separate"/>
          </w:r>
          <w:r>
            <w:rPr>
              <w:rFonts w:hint="eastAsia" w:ascii="黑体" w:hAnsi="黑体" w:eastAsia="黑体" w:cs="黑体"/>
              <w:b/>
              <w:szCs w:val="32"/>
              <w:lang w:val="en-US" w:eastAsia="zh-CN"/>
            </w:rPr>
            <w:t>一、基本职能及主要工作</w:t>
          </w:r>
          <w:r>
            <w:rPr>
              <w:b/>
            </w:rPr>
            <w:tab/>
          </w:r>
          <w:r>
            <w:rPr>
              <w:b/>
            </w:rPr>
            <w:fldChar w:fldCharType="begin"/>
          </w:r>
          <w:r>
            <w:rPr>
              <w:b/>
            </w:rPr>
            <w:instrText xml:space="preserve"> PAGEREF _Toc19564 \h </w:instrText>
          </w:r>
          <w:r>
            <w:rPr>
              <w:b/>
            </w:rPr>
            <w:fldChar w:fldCharType="separate"/>
          </w:r>
          <w:r>
            <w:rPr>
              <w:b/>
            </w:rPr>
            <w:t>1</w:t>
          </w:r>
          <w:r>
            <w:rPr>
              <w:b/>
            </w:rPr>
            <w:fldChar w:fldCharType="end"/>
          </w:r>
          <w:r>
            <w:rPr>
              <w:rFonts w:hint="eastAsia" w:ascii="黑体" w:hAnsi="黑体" w:eastAsia="黑体" w:cs="黑体"/>
              <w:b/>
              <w:szCs w:val="32"/>
              <w:lang w:val="en-US" w:eastAsia="zh-CN"/>
            </w:rPr>
            <w:fldChar w:fldCharType="end"/>
          </w:r>
        </w:p>
        <w:p>
          <w:pPr>
            <w:pStyle w:val="15"/>
            <w:keepNext w:val="0"/>
            <w:keepLines w:val="0"/>
            <w:pageBreakBefore w:val="0"/>
            <w:tabs>
              <w:tab w:val="right" w:leader="dot" w:pos="8845"/>
            </w:tabs>
            <w:kinsoku/>
            <w:wordWrap/>
            <w:overflowPunct/>
            <w:topLinePunct w:val="0"/>
            <w:autoSpaceDE/>
            <w:autoSpaceDN/>
            <w:bidi w:val="0"/>
            <w:adjustRightInd/>
            <w:snapToGrid/>
            <w:spacing w:line="336" w:lineRule="auto"/>
            <w:textAlignment w:val="auto"/>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_Toc19962 </w:instrText>
          </w:r>
          <w:r>
            <w:rPr>
              <w:rFonts w:hint="eastAsia" w:ascii="黑体" w:hAnsi="黑体" w:eastAsia="黑体" w:cs="黑体"/>
              <w:szCs w:val="32"/>
              <w:lang w:val="en-US" w:eastAsia="zh-CN"/>
            </w:rPr>
            <w:fldChar w:fldCharType="separate"/>
          </w:r>
          <w:r>
            <w:rPr>
              <w:rFonts w:hint="eastAsia" w:ascii="楷体_GB2312" w:hAnsi="楷体_GB2312" w:eastAsia="楷体_GB2312" w:cs="楷体_GB2312"/>
              <w:szCs w:val="32"/>
            </w:rPr>
            <w:t>（一）市住房城乡建设局职能简介</w:t>
          </w:r>
          <w:r>
            <w:tab/>
          </w:r>
          <w:r>
            <w:fldChar w:fldCharType="begin"/>
          </w:r>
          <w:r>
            <w:instrText xml:space="preserve"> PAGEREF _Toc19962 \h </w:instrText>
          </w:r>
          <w:r>
            <w:fldChar w:fldCharType="separate"/>
          </w:r>
          <w:r>
            <w:t>1</w:t>
          </w:r>
          <w:r>
            <w:fldChar w:fldCharType="end"/>
          </w:r>
          <w:r>
            <w:rPr>
              <w:rFonts w:hint="eastAsia" w:ascii="黑体" w:hAnsi="黑体" w:eastAsia="黑体" w:cs="黑体"/>
              <w:szCs w:val="32"/>
              <w:lang w:val="en-US" w:eastAsia="zh-CN"/>
            </w:rPr>
            <w:fldChar w:fldCharType="end"/>
          </w:r>
        </w:p>
        <w:p>
          <w:pPr>
            <w:pStyle w:val="15"/>
            <w:keepNext w:val="0"/>
            <w:keepLines w:val="0"/>
            <w:pageBreakBefore w:val="0"/>
            <w:tabs>
              <w:tab w:val="right" w:leader="dot" w:pos="8845"/>
            </w:tabs>
            <w:kinsoku/>
            <w:wordWrap/>
            <w:overflowPunct/>
            <w:topLinePunct w:val="0"/>
            <w:autoSpaceDE/>
            <w:autoSpaceDN/>
            <w:bidi w:val="0"/>
            <w:adjustRightInd/>
            <w:snapToGrid/>
            <w:spacing w:line="336" w:lineRule="auto"/>
            <w:textAlignment w:val="auto"/>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_Toc12207 </w:instrText>
          </w:r>
          <w:r>
            <w:rPr>
              <w:rFonts w:hint="eastAsia" w:ascii="黑体" w:hAnsi="黑体" w:eastAsia="黑体" w:cs="黑体"/>
              <w:szCs w:val="32"/>
              <w:lang w:val="en-US" w:eastAsia="zh-CN"/>
            </w:rPr>
            <w:fldChar w:fldCharType="separate"/>
          </w:r>
          <w:r>
            <w:rPr>
              <w:rFonts w:hint="eastAsia" w:ascii="楷体_GB2312" w:hAnsi="楷体_GB2312" w:eastAsia="楷体_GB2312" w:cs="楷体_GB2312"/>
              <w:szCs w:val="32"/>
            </w:rPr>
            <w:t>（二）市住房城乡建设局</w:t>
          </w:r>
          <w:r>
            <w:rPr>
              <w:rFonts w:hint="eastAsia" w:ascii="楷体_GB2312" w:hAnsi="楷体_GB2312" w:eastAsia="楷体_GB2312" w:cs="楷体_GB2312"/>
              <w:szCs w:val="32"/>
              <w:lang w:val="en-US"/>
            </w:rPr>
            <w:t>2024</w:t>
          </w:r>
          <w:r>
            <w:rPr>
              <w:rFonts w:hint="eastAsia" w:ascii="楷体_GB2312" w:hAnsi="楷体_GB2312" w:eastAsia="楷体_GB2312" w:cs="楷体_GB2312"/>
              <w:szCs w:val="32"/>
            </w:rPr>
            <w:t>年重点工作</w:t>
          </w:r>
          <w:r>
            <w:tab/>
          </w:r>
          <w:r>
            <w:fldChar w:fldCharType="begin"/>
          </w:r>
          <w:r>
            <w:instrText xml:space="preserve"> PAGEREF _Toc12207 \h </w:instrText>
          </w:r>
          <w:r>
            <w:fldChar w:fldCharType="separate"/>
          </w:r>
          <w:r>
            <w:t>2</w:t>
          </w:r>
          <w:r>
            <w:fldChar w:fldCharType="end"/>
          </w:r>
          <w:r>
            <w:rPr>
              <w:rFonts w:hint="eastAsia" w:ascii="黑体" w:hAnsi="黑体" w:eastAsia="黑体" w:cs="黑体"/>
              <w:szCs w:val="32"/>
              <w:lang w:val="en-US" w:eastAsia="zh-CN"/>
            </w:rPr>
            <w:fldChar w:fldCharType="end"/>
          </w:r>
        </w:p>
        <w:p>
          <w:pPr>
            <w:pStyle w:val="14"/>
            <w:keepNext w:val="0"/>
            <w:keepLines w:val="0"/>
            <w:pageBreakBefore w:val="0"/>
            <w:tabs>
              <w:tab w:val="right" w:leader="dot" w:pos="8845"/>
            </w:tabs>
            <w:kinsoku/>
            <w:wordWrap/>
            <w:overflowPunct/>
            <w:topLinePunct w:val="0"/>
            <w:autoSpaceDE/>
            <w:autoSpaceDN/>
            <w:bidi w:val="0"/>
            <w:adjustRightInd/>
            <w:snapToGrid/>
            <w:spacing w:line="336" w:lineRule="auto"/>
            <w:textAlignment w:val="auto"/>
            <w:rPr>
              <w:b/>
            </w:rPr>
          </w:pPr>
          <w:r>
            <w:rPr>
              <w:rFonts w:hint="eastAsia" w:ascii="黑体" w:hAnsi="黑体" w:eastAsia="黑体" w:cs="黑体"/>
              <w:b/>
              <w:szCs w:val="32"/>
              <w:lang w:val="en-US" w:eastAsia="zh-CN"/>
            </w:rPr>
            <w:fldChar w:fldCharType="begin"/>
          </w:r>
          <w:r>
            <w:rPr>
              <w:rFonts w:hint="eastAsia" w:ascii="黑体" w:hAnsi="黑体" w:eastAsia="黑体" w:cs="黑体"/>
              <w:b/>
              <w:szCs w:val="32"/>
              <w:lang w:val="en-US" w:eastAsia="zh-CN"/>
            </w:rPr>
            <w:instrText xml:space="preserve"> HYPERLINK \l _Toc12380 </w:instrText>
          </w:r>
          <w:r>
            <w:rPr>
              <w:rFonts w:hint="eastAsia" w:ascii="黑体" w:hAnsi="黑体" w:eastAsia="黑体" w:cs="黑体"/>
              <w:b/>
              <w:szCs w:val="32"/>
              <w:lang w:val="en-US" w:eastAsia="zh-CN"/>
            </w:rPr>
            <w:fldChar w:fldCharType="separate"/>
          </w:r>
          <w:r>
            <w:rPr>
              <w:rFonts w:hint="eastAsia" w:ascii="黑体" w:hAnsi="黑体" w:eastAsia="黑体" w:cs="黑体"/>
              <w:b/>
              <w:szCs w:val="32"/>
              <w:lang w:val="en-US" w:eastAsia="zh-CN"/>
            </w:rPr>
            <w:t>二、部门预算单位构成</w:t>
          </w:r>
          <w:r>
            <w:rPr>
              <w:b/>
            </w:rPr>
            <w:tab/>
          </w:r>
          <w:r>
            <w:rPr>
              <w:b/>
            </w:rPr>
            <w:fldChar w:fldCharType="begin"/>
          </w:r>
          <w:r>
            <w:rPr>
              <w:b/>
            </w:rPr>
            <w:instrText xml:space="preserve"> PAGEREF _Toc12380 \h </w:instrText>
          </w:r>
          <w:r>
            <w:rPr>
              <w:b/>
            </w:rPr>
            <w:fldChar w:fldCharType="separate"/>
          </w:r>
          <w:r>
            <w:rPr>
              <w:b/>
            </w:rPr>
            <w:t>2</w:t>
          </w:r>
          <w:r>
            <w:rPr>
              <w:b/>
            </w:rPr>
            <w:fldChar w:fldCharType="end"/>
          </w:r>
          <w:r>
            <w:rPr>
              <w:rFonts w:hint="eastAsia" w:ascii="黑体" w:hAnsi="黑体" w:eastAsia="黑体" w:cs="黑体"/>
              <w:b/>
              <w:szCs w:val="32"/>
              <w:lang w:val="en-US" w:eastAsia="zh-CN"/>
            </w:rPr>
            <w:fldChar w:fldCharType="end"/>
          </w:r>
        </w:p>
        <w:p>
          <w:pPr>
            <w:pStyle w:val="14"/>
            <w:keepNext w:val="0"/>
            <w:keepLines w:val="0"/>
            <w:pageBreakBefore w:val="0"/>
            <w:tabs>
              <w:tab w:val="right" w:leader="dot" w:pos="8845"/>
            </w:tabs>
            <w:kinsoku/>
            <w:wordWrap/>
            <w:overflowPunct/>
            <w:topLinePunct w:val="0"/>
            <w:autoSpaceDE/>
            <w:autoSpaceDN/>
            <w:bidi w:val="0"/>
            <w:adjustRightInd/>
            <w:snapToGrid/>
            <w:spacing w:line="336" w:lineRule="auto"/>
            <w:textAlignment w:val="auto"/>
            <w:rPr>
              <w:b/>
            </w:rPr>
          </w:pPr>
          <w:r>
            <w:rPr>
              <w:rFonts w:hint="eastAsia" w:ascii="黑体" w:hAnsi="黑体" w:eastAsia="黑体" w:cs="黑体"/>
              <w:b/>
              <w:szCs w:val="32"/>
              <w:lang w:val="en-US" w:eastAsia="zh-CN"/>
            </w:rPr>
            <w:fldChar w:fldCharType="begin"/>
          </w:r>
          <w:r>
            <w:rPr>
              <w:rFonts w:hint="eastAsia" w:ascii="黑体" w:hAnsi="黑体" w:eastAsia="黑体" w:cs="黑体"/>
              <w:b/>
              <w:szCs w:val="32"/>
              <w:lang w:val="en-US" w:eastAsia="zh-CN"/>
            </w:rPr>
            <w:instrText xml:space="preserve"> HYPERLINK \l _Toc29220 </w:instrText>
          </w:r>
          <w:r>
            <w:rPr>
              <w:rFonts w:hint="eastAsia" w:ascii="黑体" w:hAnsi="黑体" w:eastAsia="黑体" w:cs="黑体"/>
              <w:b/>
              <w:szCs w:val="32"/>
              <w:lang w:val="en-US" w:eastAsia="zh-CN"/>
            </w:rPr>
            <w:fldChar w:fldCharType="separate"/>
          </w:r>
          <w:r>
            <w:rPr>
              <w:rFonts w:hint="eastAsia" w:ascii="黑体" w:hAnsi="黑体" w:eastAsia="黑体" w:cs="黑体"/>
              <w:b/>
              <w:szCs w:val="32"/>
              <w:lang w:val="en-US" w:eastAsia="zh-CN"/>
            </w:rPr>
            <w:t>三、收支预算情况说明</w:t>
          </w:r>
          <w:r>
            <w:rPr>
              <w:b/>
            </w:rPr>
            <w:tab/>
          </w:r>
          <w:r>
            <w:rPr>
              <w:b/>
            </w:rPr>
            <w:fldChar w:fldCharType="begin"/>
          </w:r>
          <w:r>
            <w:rPr>
              <w:b/>
            </w:rPr>
            <w:instrText xml:space="preserve"> PAGEREF _Toc29220 \h </w:instrText>
          </w:r>
          <w:r>
            <w:rPr>
              <w:b/>
            </w:rPr>
            <w:fldChar w:fldCharType="separate"/>
          </w:r>
          <w:r>
            <w:rPr>
              <w:b/>
            </w:rPr>
            <w:t>3</w:t>
          </w:r>
          <w:r>
            <w:rPr>
              <w:b/>
            </w:rPr>
            <w:fldChar w:fldCharType="end"/>
          </w:r>
          <w:r>
            <w:rPr>
              <w:rFonts w:hint="eastAsia" w:ascii="黑体" w:hAnsi="黑体" w:eastAsia="黑体" w:cs="黑体"/>
              <w:b/>
              <w:szCs w:val="32"/>
              <w:lang w:val="en-US" w:eastAsia="zh-CN"/>
            </w:rPr>
            <w:fldChar w:fldCharType="end"/>
          </w:r>
        </w:p>
        <w:p>
          <w:pPr>
            <w:pStyle w:val="15"/>
            <w:keepNext w:val="0"/>
            <w:keepLines w:val="0"/>
            <w:pageBreakBefore w:val="0"/>
            <w:tabs>
              <w:tab w:val="right" w:leader="dot" w:pos="8845"/>
            </w:tabs>
            <w:kinsoku/>
            <w:wordWrap/>
            <w:overflowPunct/>
            <w:topLinePunct w:val="0"/>
            <w:autoSpaceDE/>
            <w:autoSpaceDN/>
            <w:bidi w:val="0"/>
            <w:adjustRightInd/>
            <w:snapToGrid/>
            <w:spacing w:line="336" w:lineRule="auto"/>
            <w:textAlignment w:val="auto"/>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_Toc468 </w:instrText>
          </w:r>
          <w:r>
            <w:rPr>
              <w:rFonts w:hint="eastAsia" w:ascii="黑体" w:hAnsi="黑体" w:eastAsia="黑体" w:cs="黑体"/>
              <w:szCs w:val="32"/>
              <w:lang w:val="en-US" w:eastAsia="zh-CN"/>
            </w:rPr>
            <w:fldChar w:fldCharType="separate"/>
          </w:r>
          <w:r>
            <w:rPr>
              <w:rFonts w:hint="eastAsia" w:ascii="楷体_GB2312" w:hAnsi="楷体_GB2312" w:eastAsia="楷体_GB2312" w:cs="楷体_GB2312"/>
              <w:szCs w:val="32"/>
              <w:lang w:val="en-US" w:eastAsia="zh-CN"/>
            </w:rPr>
            <w:t>（一）收入预算情况</w:t>
          </w:r>
          <w:r>
            <w:tab/>
          </w:r>
          <w:r>
            <w:fldChar w:fldCharType="begin"/>
          </w:r>
          <w:r>
            <w:instrText xml:space="preserve"> PAGEREF _Toc468 \h </w:instrText>
          </w:r>
          <w:r>
            <w:fldChar w:fldCharType="separate"/>
          </w:r>
          <w:r>
            <w:t>3</w:t>
          </w:r>
          <w:r>
            <w:fldChar w:fldCharType="end"/>
          </w:r>
          <w:r>
            <w:rPr>
              <w:rFonts w:hint="eastAsia" w:ascii="黑体" w:hAnsi="黑体" w:eastAsia="黑体" w:cs="黑体"/>
              <w:szCs w:val="32"/>
              <w:lang w:val="en-US" w:eastAsia="zh-CN"/>
            </w:rPr>
            <w:fldChar w:fldCharType="end"/>
          </w:r>
        </w:p>
        <w:p>
          <w:pPr>
            <w:pStyle w:val="15"/>
            <w:keepNext w:val="0"/>
            <w:keepLines w:val="0"/>
            <w:pageBreakBefore w:val="0"/>
            <w:tabs>
              <w:tab w:val="right" w:leader="dot" w:pos="8845"/>
            </w:tabs>
            <w:kinsoku/>
            <w:wordWrap/>
            <w:overflowPunct/>
            <w:topLinePunct w:val="0"/>
            <w:autoSpaceDE/>
            <w:autoSpaceDN/>
            <w:bidi w:val="0"/>
            <w:adjustRightInd/>
            <w:snapToGrid/>
            <w:spacing w:line="336" w:lineRule="auto"/>
            <w:textAlignment w:val="auto"/>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_Toc12892 </w:instrText>
          </w:r>
          <w:r>
            <w:rPr>
              <w:rFonts w:hint="eastAsia" w:ascii="黑体" w:hAnsi="黑体" w:eastAsia="黑体" w:cs="黑体"/>
              <w:szCs w:val="32"/>
              <w:lang w:val="en-US" w:eastAsia="zh-CN"/>
            </w:rPr>
            <w:fldChar w:fldCharType="separate"/>
          </w:r>
          <w:r>
            <w:rPr>
              <w:rFonts w:hint="eastAsia" w:ascii="楷体_GB2312" w:hAnsi="楷体_GB2312" w:eastAsia="楷体_GB2312" w:cs="楷体_GB2312"/>
              <w:szCs w:val="32"/>
              <w:lang w:val="en-US" w:eastAsia="zh-CN"/>
            </w:rPr>
            <w:t>（二）支出预算情况</w:t>
          </w:r>
          <w:r>
            <w:tab/>
          </w:r>
          <w:r>
            <w:fldChar w:fldCharType="begin"/>
          </w:r>
          <w:r>
            <w:instrText xml:space="preserve"> PAGEREF _Toc12892 \h </w:instrText>
          </w:r>
          <w:r>
            <w:fldChar w:fldCharType="separate"/>
          </w:r>
          <w:r>
            <w:t>3</w:t>
          </w:r>
          <w:r>
            <w:fldChar w:fldCharType="end"/>
          </w:r>
          <w:r>
            <w:rPr>
              <w:rFonts w:hint="eastAsia" w:ascii="黑体" w:hAnsi="黑体" w:eastAsia="黑体" w:cs="黑体"/>
              <w:szCs w:val="32"/>
              <w:lang w:val="en-US" w:eastAsia="zh-CN"/>
            </w:rPr>
            <w:fldChar w:fldCharType="end"/>
          </w:r>
        </w:p>
        <w:p>
          <w:pPr>
            <w:pStyle w:val="14"/>
            <w:keepNext w:val="0"/>
            <w:keepLines w:val="0"/>
            <w:pageBreakBefore w:val="0"/>
            <w:tabs>
              <w:tab w:val="right" w:leader="dot" w:pos="8845"/>
            </w:tabs>
            <w:kinsoku/>
            <w:wordWrap/>
            <w:overflowPunct/>
            <w:topLinePunct w:val="0"/>
            <w:autoSpaceDE/>
            <w:autoSpaceDN/>
            <w:bidi w:val="0"/>
            <w:adjustRightInd/>
            <w:snapToGrid/>
            <w:spacing w:line="336" w:lineRule="auto"/>
            <w:textAlignment w:val="auto"/>
            <w:rPr>
              <w:b/>
            </w:rPr>
          </w:pPr>
          <w:r>
            <w:rPr>
              <w:rFonts w:hint="eastAsia" w:ascii="黑体" w:hAnsi="黑体" w:eastAsia="黑体" w:cs="黑体"/>
              <w:b/>
              <w:szCs w:val="32"/>
              <w:lang w:val="en-US" w:eastAsia="zh-CN"/>
            </w:rPr>
            <w:fldChar w:fldCharType="begin"/>
          </w:r>
          <w:r>
            <w:rPr>
              <w:rFonts w:hint="eastAsia" w:ascii="黑体" w:hAnsi="黑体" w:eastAsia="黑体" w:cs="黑体"/>
              <w:b/>
              <w:szCs w:val="32"/>
              <w:lang w:val="en-US" w:eastAsia="zh-CN"/>
            </w:rPr>
            <w:instrText xml:space="preserve"> HYPERLINK \l _Toc9708 </w:instrText>
          </w:r>
          <w:r>
            <w:rPr>
              <w:rFonts w:hint="eastAsia" w:ascii="黑体" w:hAnsi="黑体" w:eastAsia="黑体" w:cs="黑体"/>
              <w:b/>
              <w:szCs w:val="32"/>
              <w:lang w:val="en-US" w:eastAsia="zh-CN"/>
            </w:rPr>
            <w:fldChar w:fldCharType="separate"/>
          </w:r>
          <w:r>
            <w:rPr>
              <w:rFonts w:hint="eastAsia" w:ascii="黑体" w:hAnsi="黑体" w:eastAsia="黑体" w:cs="黑体"/>
              <w:b/>
              <w:szCs w:val="32"/>
              <w:lang w:val="en-US" w:eastAsia="zh-CN"/>
            </w:rPr>
            <w:t>四、财政拨款收支预算情况说明</w:t>
          </w:r>
          <w:r>
            <w:rPr>
              <w:b/>
            </w:rPr>
            <w:tab/>
          </w:r>
          <w:r>
            <w:rPr>
              <w:b/>
            </w:rPr>
            <w:fldChar w:fldCharType="begin"/>
          </w:r>
          <w:r>
            <w:rPr>
              <w:b/>
            </w:rPr>
            <w:instrText xml:space="preserve"> PAGEREF _Toc9708 \h </w:instrText>
          </w:r>
          <w:r>
            <w:rPr>
              <w:b/>
            </w:rPr>
            <w:fldChar w:fldCharType="separate"/>
          </w:r>
          <w:r>
            <w:rPr>
              <w:b/>
            </w:rPr>
            <w:t>3</w:t>
          </w:r>
          <w:r>
            <w:rPr>
              <w:b/>
            </w:rPr>
            <w:fldChar w:fldCharType="end"/>
          </w:r>
          <w:r>
            <w:rPr>
              <w:rFonts w:hint="eastAsia" w:ascii="黑体" w:hAnsi="黑体" w:eastAsia="黑体" w:cs="黑体"/>
              <w:b/>
              <w:szCs w:val="32"/>
              <w:lang w:val="en-US" w:eastAsia="zh-CN"/>
            </w:rPr>
            <w:fldChar w:fldCharType="end"/>
          </w:r>
        </w:p>
        <w:p>
          <w:pPr>
            <w:pStyle w:val="14"/>
            <w:keepNext w:val="0"/>
            <w:keepLines w:val="0"/>
            <w:pageBreakBefore w:val="0"/>
            <w:tabs>
              <w:tab w:val="right" w:leader="dot" w:pos="8845"/>
            </w:tabs>
            <w:kinsoku/>
            <w:wordWrap/>
            <w:overflowPunct/>
            <w:topLinePunct w:val="0"/>
            <w:autoSpaceDE/>
            <w:autoSpaceDN/>
            <w:bidi w:val="0"/>
            <w:adjustRightInd/>
            <w:snapToGrid/>
            <w:spacing w:line="336" w:lineRule="auto"/>
            <w:textAlignment w:val="auto"/>
            <w:rPr>
              <w:b/>
            </w:rPr>
          </w:pPr>
          <w:r>
            <w:rPr>
              <w:rFonts w:hint="eastAsia" w:ascii="黑体" w:hAnsi="黑体" w:eastAsia="黑体" w:cs="黑体"/>
              <w:b/>
              <w:szCs w:val="32"/>
              <w:lang w:val="en-US" w:eastAsia="zh-CN"/>
            </w:rPr>
            <w:fldChar w:fldCharType="begin"/>
          </w:r>
          <w:r>
            <w:rPr>
              <w:rFonts w:hint="eastAsia" w:ascii="黑体" w:hAnsi="黑体" w:eastAsia="黑体" w:cs="黑体"/>
              <w:b/>
              <w:szCs w:val="32"/>
              <w:lang w:val="en-US" w:eastAsia="zh-CN"/>
            </w:rPr>
            <w:instrText xml:space="preserve"> HYPERLINK \l _Toc4085 </w:instrText>
          </w:r>
          <w:r>
            <w:rPr>
              <w:rFonts w:hint="eastAsia" w:ascii="黑体" w:hAnsi="黑体" w:eastAsia="黑体" w:cs="黑体"/>
              <w:b/>
              <w:szCs w:val="32"/>
              <w:lang w:val="en-US" w:eastAsia="zh-CN"/>
            </w:rPr>
            <w:fldChar w:fldCharType="separate"/>
          </w:r>
          <w:r>
            <w:rPr>
              <w:rFonts w:hint="eastAsia" w:ascii="黑体" w:hAnsi="黑体" w:eastAsia="黑体" w:cs="黑体"/>
              <w:b/>
              <w:szCs w:val="32"/>
              <w:lang w:val="en-US" w:eastAsia="zh-CN"/>
            </w:rPr>
            <w:t>五、一般公共预算当年拨款情况说明</w:t>
          </w:r>
          <w:r>
            <w:rPr>
              <w:b/>
            </w:rPr>
            <w:tab/>
          </w:r>
          <w:r>
            <w:rPr>
              <w:b/>
            </w:rPr>
            <w:fldChar w:fldCharType="begin"/>
          </w:r>
          <w:r>
            <w:rPr>
              <w:b/>
            </w:rPr>
            <w:instrText xml:space="preserve"> PAGEREF _Toc4085 \h </w:instrText>
          </w:r>
          <w:r>
            <w:rPr>
              <w:b/>
            </w:rPr>
            <w:fldChar w:fldCharType="separate"/>
          </w:r>
          <w:r>
            <w:rPr>
              <w:b/>
            </w:rPr>
            <w:t>4</w:t>
          </w:r>
          <w:r>
            <w:rPr>
              <w:b/>
            </w:rPr>
            <w:fldChar w:fldCharType="end"/>
          </w:r>
          <w:r>
            <w:rPr>
              <w:rFonts w:hint="eastAsia" w:ascii="黑体" w:hAnsi="黑体" w:eastAsia="黑体" w:cs="黑体"/>
              <w:b/>
              <w:szCs w:val="32"/>
              <w:lang w:val="en-US" w:eastAsia="zh-CN"/>
            </w:rPr>
            <w:fldChar w:fldCharType="end"/>
          </w:r>
        </w:p>
        <w:p>
          <w:pPr>
            <w:pStyle w:val="15"/>
            <w:keepNext w:val="0"/>
            <w:keepLines w:val="0"/>
            <w:pageBreakBefore w:val="0"/>
            <w:tabs>
              <w:tab w:val="right" w:leader="dot" w:pos="8845"/>
            </w:tabs>
            <w:kinsoku/>
            <w:wordWrap/>
            <w:overflowPunct/>
            <w:topLinePunct w:val="0"/>
            <w:autoSpaceDE/>
            <w:autoSpaceDN/>
            <w:bidi w:val="0"/>
            <w:adjustRightInd/>
            <w:snapToGrid/>
            <w:spacing w:line="336" w:lineRule="auto"/>
            <w:textAlignment w:val="auto"/>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_Toc18203 </w:instrText>
          </w:r>
          <w:r>
            <w:rPr>
              <w:rFonts w:hint="eastAsia" w:ascii="黑体" w:hAnsi="黑体" w:eastAsia="黑体" w:cs="黑体"/>
              <w:szCs w:val="32"/>
              <w:lang w:val="en-US" w:eastAsia="zh-CN"/>
            </w:rPr>
            <w:fldChar w:fldCharType="separate"/>
          </w:r>
          <w:r>
            <w:rPr>
              <w:rFonts w:hint="eastAsia" w:ascii="楷体_GB2312" w:hAnsi="楷体_GB2312" w:eastAsia="楷体_GB2312" w:cs="楷体_GB2312"/>
              <w:szCs w:val="32"/>
              <w:lang w:val="en-US" w:eastAsia="zh-CN"/>
            </w:rPr>
            <w:t>（一）一般公共预算当年拨款规模变化情况</w:t>
          </w:r>
          <w:r>
            <w:tab/>
          </w:r>
          <w:r>
            <w:fldChar w:fldCharType="begin"/>
          </w:r>
          <w:r>
            <w:instrText xml:space="preserve"> PAGEREF _Toc18203 \h </w:instrText>
          </w:r>
          <w:r>
            <w:fldChar w:fldCharType="separate"/>
          </w:r>
          <w:r>
            <w:t>4</w:t>
          </w:r>
          <w:r>
            <w:fldChar w:fldCharType="end"/>
          </w:r>
          <w:r>
            <w:rPr>
              <w:rFonts w:hint="eastAsia" w:ascii="黑体" w:hAnsi="黑体" w:eastAsia="黑体" w:cs="黑体"/>
              <w:szCs w:val="32"/>
              <w:lang w:val="en-US" w:eastAsia="zh-CN"/>
            </w:rPr>
            <w:fldChar w:fldCharType="end"/>
          </w:r>
        </w:p>
        <w:p>
          <w:pPr>
            <w:pStyle w:val="15"/>
            <w:keepNext w:val="0"/>
            <w:keepLines w:val="0"/>
            <w:pageBreakBefore w:val="0"/>
            <w:tabs>
              <w:tab w:val="right" w:leader="dot" w:pos="8845"/>
            </w:tabs>
            <w:kinsoku/>
            <w:wordWrap/>
            <w:overflowPunct/>
            <w:topLinePunct w:val="0"/>
            <w:autoSpaceDE/>
            <w:autoSpaceDN/>
            <w:bidi w:val="0"/>
            <w:adjustRightInd/>
            <w:snapToGrid/>
            <w:spacing w:line="336" w:lineRule="auto"/>
            <w:textAlignment w:val="auto"/>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_Toc14228 </w:instrText>
          </w:r>
          <w:r>
            <w:rPr>
              <w:rFonts w:hint="eastAsia" w:ascii="黑体" w:hAnsi="黑体" w:eastAsia="黑体" w:cs="黑体"/>
              <w:szCs w:val="32"/>
              <w:lang w:val="en-US" w:eastAsia="zh-CN"/>
            </w:rPr>
            <w:fldChar w:fldCharType="separate"/>
          </w:r>
          <w:r>
            <w:rPr>
              <w:rFonts w:hint="eastAsia" w:ascii="楷体_GB2312" w:hAnsi="楷体_GB2312" w:eastAsia="楷体_GB2312" w:cs="楷体_GB2312"/>
              <w:szCs w:val="32"/>
              <w:lang w:val="en-US" w:eastAsia="zh-CN"/>
            </w:rPr>
            <w:t>（二）一般公共预算当年拨款结构情况</w:t>
          </w:r>
          <w:r>
            <w:tab/>
          </w:r>
          <w:r>
            <w:fldChar w:fldCharType="begin"/>
          </w:r>
          <w:r>
            <w:instrText xml:space="preserve"> PAGEREF _Toc14228 \h </w:instrText>
          </w:r>
          <w:r>
            <w:fldChar w:fldCharType="separate"/>
          </w:r>
          <w:r>
            <w:t>4</w:t>
          </w:r>
          <w:r>
            <w:fldChar w:fldCharType="end"/>
          </w:r>
          <w:r>
            <w:rPr>
              <w:rFonts w:hint="eastAsia" w:ascii="黑体" w:hAnsi="黑体" w:eastAsia="黑体" w:cs="黑体"/>
              <w:szCs w:val="32"/>
              <w:lang w:val="en-US" w:eastAsia="zh-CN"/>
            </w:rPr>
            <w:fldChar w:fldCharType="end"/>
          </w:r>
        </w:p>
        <w:p>
          <w:pPr>
            <w:pStyle w:val="15"/>
            <w:keepNext w:val="0"/>
            <w:keepLines w:val="0"/>
            <w:pageBreakBefore w:val="0"/>
            <w:tabs>
              <w:tab w:val="right" w:leader="dot" w:pos="8845"/>
            </w:tabs>
            <w:kinsoku/>
            <w:wordWrap/>
            <w:overflowPunct/>
            <w:topLinePunct w:val="0"/>
            <w:autoSpaceDE/>
            <w:autoSpaceDN/>
            <w:bidi w:val="0"/>
            <w:adjustRightInd/>
            <w:snapToGrid/>
            <w:spacing w:line="336" w:lineRule="auto"/>
            <w:textAlignment w:val="auto"/>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_Toc857 </w:instrText>
          </w:r>
          <w:r>
            <w:rPr>
              <w:rFonts w:hint="eastAsia" w:ascii="黑体" w:hAnsi="黑体" w:eastAsia="黑体" w:cs="黑体"/>
              <w:szCs w:val="32"/>
              <w:lang w:val="en-US" w:eastAsia="zh-CN"/>
            </w:rPr>
            <w:fldChar w:fldCharType="separate"/>
          </w:r>
          <w:r>
            <w:rPr>
              <w:rFonts w:hint="eastAsia" w:ascii="楷体_GB2312" w:hAnsi="楷体_GB2312" w:eastAsia="楷体_GB2312" w:cs="楷体_GB2312"/>
              <w:szCs w:val="32"/>
              <w:lang w:val="en-US" w:eastAsia="zh-CN"/>
            </w:rPr>
            <w:t>（三）一般公共预算当年拨款具体使用情况</w:t>
          </w:r>
          <w:r>
            <w:tab/>
          </w:r>
          <w:r>
            <w:fldChar w:fldCharType="begin"/>
          </w:r>
          <w:r>
            <w:instrText xml:space="preserve"> PAGEREF _Toc857 \h </w:instrText>
          </w:r>
          <w:r>
            <w:fldChar w:fldCharType="separate"/>
          </w:r>
          <w:r>
            <w:t>4</w:t>
          </w:r>
          <w:r>
            <w:fldChar w:fldCharType="end"/>
          </w:r>
          <w:r>
            <w:rPr>
              <w:rFonts w:hint="eastAsia" w:ascii="黑体" w:hAnsi="黑体" w:eastAsia="黑体" w:cs="黑体"/>
              <w:szCs w:val="32"/>
              <w:lang w:val="en-US" w:eastAsia="zh-CN"/>
            </w:rPr>
            <w:fldChar w:fldCharType="end"/>
          </w:r>
        </w:p>
        <w:p>
          <w:pPr>
            <w:pStyle w:val="14"/>
            <w:keepNext w:val="0"/>
            <w:keepLines w:val="0"/>
            <w:pageBreakBefore w:val="0"/>
            <w:tabs>
              <w:tab w:val="right" w:leader="dot" w:pos="8845"/>
            </w:tabs>
            <w:kinsoku/>
            <w:wordWrap/>
            <w:overflowPunct/>
            <w:topLinePunct w:val="0"/>
            <w:autoSpaceDE/>
            <w:autoSpaceDN/>
            <w:bidi w:val="0"/>
            <w:adjustRightInd/>
            <w:snapToGrid/>
            <w:spacing w:line="336" w:lineRule="auto"/>
            <w:textAlignment w:val="auto"/>
            <w:rPr>
              <w:b/>
            </w:rPr>
          </w:pPr>
          <w:r>
            <w:rPr>
              <w:rFonts w:hint="eastAsia" w:ascii="黑体" w:hAnsi="黑体" w:eastAsia="黑体" w:cs="黑体"/>
              <w:b/>
              <w:szCs w:val="32"/>
              <w:lang w:val="en-US" w:eastAsia="zh-CN"/>
            </w:rPr>
            <w:fldChar w:fldCharType="begin"/>
          </w:r>
          <w:r>
            <w:rPr>
              <w:rFonts w:hint="eastAsia" w:ascii="黑体" w:hAnsi="黑体" w:eastAsia="黑体" w:cs="黑体"/>
              <w:b/>
              <w:szCs w:val="32"/>
              <w:lang w:val="en-US" w:eastAsia="zh-CN"/>
            </w:rPr>
            <w:instrText xml:space="preserve"> HYPERLINK \l _Toc27564 </w:instrText>
          </w:r>
          <w:r>
            <w:rPr>
              <w:rFonts w:hint="eastAsia" w:ascii="黑体" w:hAnsi="黑体" w:eastAsia="黑体" w:cs="黑体"/>
              <w:b/>
              <w:szCs w:val="32"/>
              <w:lang w:val="en-US" w:eastAsia="zh-CN"/>
            </w:rPr>
            <w:fldChar w:fldCharType="separate"/>
          </w:r>
          <w:r>
            <w:rPr>
              <w:rFonts w:hint="eastAsia" w:ascii="黑体" w:hAnsi="黑体" w:eastAsia="黑体" w:cs="黑体"/>
              <w:b/>
              <w:szCs w:val="32"/>
              <w:lang w:val="en-US" w:eastAsia="zh-CN"/>
            </w:rPr>
            <w:t>六、一般公共预算基本支出情况说明</w:t>
          </w:r>
          <w:r>
            <w:rPr>
              <w:b/>
            </w:rPr>
            <w:tab/>
          </w:r>
          <w:r>
            <w:rPr>
              <w:b/>
            </w:rPr>
            <w:fldChar w:fldCharType="begin"/>
          </w:r>
          <w:r>
            <w:rPr>
              <w:b/>
            </w:rPr>
            <w:instrText xml:space="preserve"> PAGEREF _Toc27564 \h </w:instrText>
          </w:r>
          <w:r>
            <w:rPr>
              <w:b/>
            </w:rPr>
            <w:fldChar w:fldCharType="separate"/>
          </w:r>
          <w:r>
            <w:rPr>
              <w:b/>
            </w:rPr>
            <w:t>6</w:t>
          </w:r>
          <w:r>
            <w:rPr>
              <w:b/>
            </w:rPr>
            <w:fldChar w:fldCharType="end"/>
          </w:r>
          <w:r>
            <w:rPr>
              <w:rFonts w:hint="eastAsia" w:ascii="黑体" w:hAnsi="黑体" w:eastAsia="黑体" w:cs="黑体"/>
              <w:b/>
              <w:szCs w:val="32"/>
              <w:lang w:val="en-US" w:eastAsia="zh-CN"/>
            </w:rPr>
            <w:fldChar w:fldCharType="end"/>
          </w:r>
        </w:p>
        <w:p>
          <w:pPr>
            <w:pStyle w:val="14"/>
            <w:keepNext w:val="0"/>
            <w:keepLines w:val="0"/>
            <w:pageBreakBefore w:val="0"/>
            <w:tabs>
              <w:tab w:val="right" w:leader="dot" w:pos="8845"/>
            </w:tabs>
            <w:kinsoku/>
            <w:wordWrap/>
            <w:overflowPunct/>
            <w:topLinePunct w:val="0"/>
            <w:autoSpaceDE/>
            <w:autoSpaceDN/>
            <w:bidi w:val="0"/>
            <w:adjustRightInd/>
            <w:snapToGrid/>
            <w:spacing w:line="336" w:lineRule="auto"/>
            <w:textAlignment w:val="auto"/>
            <w:rPr>
              <w:b/>
            </w:rPr>
          </w:pPr>
          <w:r>
            <w:rPr>
              <w:rFonts w:hint="eastAsia" w:ascii="黑体" w:hAnsi="黑体" w:eastAsia="黑体" w:cs="黑体"/>
              <w:b/>
              <w:szCs w:val="32"/>
              <w:lang w:val="en-US" w:eastAsia="zh-CN"/>
            </w:rPr>
            <w:fldChar w:fldCharType="begin"/>
          </w:r>
          <w:r>
            <w:rPr>
              <w:rFonts w:hint="eastAsia" w:ascii="黑体" w:hAnsi="黑体" w:eastAsia="黑体" w:cs="黑体"/>
              <w:b/>
              <w:szCs w:val="32"/>
              <w:lang w:val="en-US" w:eastAsia="zh-CN"/>
            </w:rPr>
            <w:instrText xml:space="preserve"> HYPERLINK \l _Toc9788 </w:instrText>
          </w:r>
          <w:r>
            <w:rPr>
              <w:rFonts w:hint="eastAsia" w:ascii="黑体" w:hAnsi="黑体" w:eastAsia="黑体" w:cs="黑体"/>
              <w:b/>
              <w:szCs w:val="32"/>
              <w:lang w:val="en-US" w:eastAsia="zh-CN"/>
            </w:rPr>
            <w:fldChar w:fldCharType="separate"/>
          </w:r>
          <w:r>
            <w:rPr>
              <w:rFonts w:hint="eastAsia" w:ascii="黑体" w:hAnsi="黑体" w:eastAsia="黑体" w:cs="黑体"/>
              <w:b/>
              <w:szCs w:val="32"/>
              <w:lang w:val="en-US" w:eastAsia="zh-CN"/>
            </w:rPr>
            <w:t>七、“三公”经费财政拨款预算安排情况说明</w:t>
          </w:r>
          <w:r>
            <w:rPr>
              <w:b/>
            </w:rPr>
            <w:tab/>
          </w:r>
          <w:r>
            <w:rPr>
              <w:b/>
            </w:rPr>
            <w:fldChar w:fldCharType="begin"/>
          </w:r>
          <w:r>
            <w:rPr>
              <w:b/>
            </w:rPr>
            <w:instrText xml:space="preserve"> PAGEREF _Toc9788 \h </w:instrText>
          </w:r>
          <w:r>
            <w:rPr>
              <w:b/>
            </w:rPr>
            <w:fldChar w:fldCharType="separate"/>
          </w:r>
          <w:r>
            <w:rPr>
              <w:b/>
            </w:rPr>
            <w:t>6</w:t>
          </w:r>
          <w:r>
            <w:rPr>
              <w:b/>
            </w:rPr>
            <w:fldChar w:fldCharType="end"/>
          </w:r>
          <w:r>
            <w:rPr>
              <w:rFonts w:hint="eastAsia" w:ascii="黑体" w:hAnsi="黑体" w:eastAsia="黑体" w:cs="黑体"/>
              <w:b/>
              <w:szCs w:val="32"/>
              <w:lang w:val="en-US" w:eastAsia="zh-CN"/>
            </w:rPr>
            <w:fldChar w:fldCharType="end"/>
          </w:r>
        </w:p>
        <w:p>
          <w:pPr>
            <w:pStyle w:val="15"/>
            <w:keepNext w:val="0"/>
            <w:keepLines w:val="0"/>
            <w:pageBreakBefore w:val="0"/>
            <w:tabs>
              <w:tab w:val="right" w:leader="dot" w:pos="8845"/>
            </w:tabs>
            <w:kinsoku/>
            <w:wordWrap/>
            <w:overflowPunct/>
            <w:topLinePunct w:val="0"/>
            <w:autoSpaceDE/>
            <w:autoSpaceDN/>
            <w:bidi w:val="0"/>
            <w:adjustRightInd/>
            <w:snapToGrid/>
            <w:spacing w:line="336" w:lineRule="auto"/>
            <w:textAlignment w:val="auto"/>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_Toc22694 </w:instrText>
          </w:r>
          <w:r>
            <w:rPr>
              <w:rFonts w:hint="eastAsia" w:ascii="黑体" w:hAnsi="黑体" w:eastAsia="黑体" w:cs="黑体"/>
              <w:szCs w:val="32"/>
              <w:lang w:val="en-US" w:eastAsia="zh-CN"/>
            </w:rPr>
            <w:fldChar w:fldCharType="separate"/>
          </w:r>
          <w:r>
            <w:rPr>
              <w:rFonts w:hint="eastAsia" w:ascii="楷体_GB2312" w:hAnsi="楷体_GB2312" w:eastAsia="楷体_GB2312" w:cs="楷体_GB2312"/>
              <w:szCs w:val="32"/>
              <w:lang w:val="en-US" w:eastAsia="zh-CN"/>
            </w:rPr>
            <w:t>（一）公务接待费</w:t>
          </w:r>
          <w:r>
            <w:tab/>
          </w:r>
          <w:r>
            <w:fldChar w:fldCharType="begin"/>
          </w:r>
          <w:r>
            <w:instrText xml:space="preserve"> PAGEREF _Toc22694 \h </w:instrText>
          </w:r>
          <w:r>
            <w:fldChar w:fldCharType="separate"/>
          </w:r>
          <w:r>
            <w:t>7</w:t>
          </w:r>
          <w:r>
            <w:fldChar w:fldCharType="end"/>
          </w:r>
          <w:r>
            <w:rPr>
              <w:rFonts w:hint="eastAsia" w:ascii="黑体" w:hAnsi="黑体" w:eastAsia="黑体" w:cs="黑体"/>
              <w:szCs w:val="32"/>
              <w:lang w:val="en-US" w:eastAsia="zh-CN"/>
            </w:rPr>
            <w:fldChar w:fldCharType="end"/>
          </w:r>
        </w:p>
        <w:p>
          <w:pPr>
            <w:pStyle w:val="15"/>
            <w:keepNext w:val="0"/>
            <w:keepLines w:val="0"/>
            <w:pageBreakBefore w:val="0"/>
            <w:tabs>
              <w:tab w:val="right" w:leader="dot" w:pos="8845"/>
            </w:tabs>
            <w:kinsoku/>
            <w:wordWrap/>
            <w:overflowPunct/>
            <w:topLinePunct w:val="0"/>
            <w:autoSpaceDE/>
            <w:autoSpaceDN/>
            <w:bidi w:val="0"/>
            <w:adjustRightInd/>
            <w:snapToGrid/>
            <w:spacing w:line="336" w:lineRule="auto"/>
            <w:textAlignment w:val="auto"/>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_Toc9482 </w:instrText>
          </w:r>
          <w:r>
            <w:rPr>
              <w:rFonts w:hint="eastAsia" w:ascii="黑体" w:hAnsi="黑体" w:eastAsia="黑体" w:cs="黑体"/>
              <w:szCs w:val="32"/>
              <w:lang w:val="en-US" w:eastAsia="zh-CN"/>
            </w:rPr>
            <w:fldChar w:fldCharType="separate"/>
          </w:r>
          <w:r>
            <w:rPr>
              <w:rFonts w:hint="eastAsia" w:ascii="楷体_GB2312" w:hAnsi="楷体_GB2312" w:eastAsia="楷体_GB2312" w:cs="楷体_GB2312"/>
              <w:szCs w:val="32"/>
              <w:lang w:val="en-US" w:eastAsia="zh-CN"/>
            </w:rPr>
            <w:t>（二） 公务用车购置及运行维护费</w:t>
          </w:r>
          <w:r>
            <w:tab/>
          </w:r>
          <w:r>
            <w:fldChar w:fldCharType="begin"/>
          </w:r>
          <w:r>
            <w:instrText xml:space="preserve"> PAGEREF _Toc9482 \h </w:instrText>
          </w:r>
          <w:r>
            <w:fldChar w:fldCharType="separate"/>
          </w:r>
          <w:r>
            <w:t>7</w:t>
          </w:r>
          <w:r>
            <w:fldChar w:fldCharType="end"/>
          </w:r>
          <w:r>
            <w:rPr>
              <w:rFonts w:hint="eastAsia" w:ascii="黑体" w:hAnsi="黑体" w:eastAsia="黑体" w:cs="黑体"/>
              <w:szCs w:val="32"/>
              <w:lang w:val="en-US" w:eastAsia="zh-CN"/>
            </w:rPr>
            <w:fldChar w:fldCharType="end"/>
          </w:r>
        </w:p>
        <w:p>
          <w:pPr>
            <w:pStyle w:val="15"/>
            <w:keepNext w:val="0"/>
            <w:keepLines w:val="0"/>
            <w:pageBreakBefore w:val="0"/>
            <w:tabs>
              <w:tab w:val="right" w:leader="dot" w:pos="8845"/>
            </w:tabs>
            <w:kinsoku/>
            <w:wordWrap/>
            <w:overflowPunct/>
            <w:topLinePunct w:val="0"/>
            <w:autoSpaceDE/>
            <w:autoSpaceDN/>
            <w:bidi w:val="0"/>
            <w:adjustRightInd/>
            <w:snapToGrid/>
            <w:spacing w:line="336" w:lineRule="auto"/>
            <w:textAlignment w:val="auto"/>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_Toc14116 </w:instrText>
          </w:r>
          <w:r>
            <w:rPr>
              <w:rFonts w:hint="eastAsia" w:ascii="黑体" w:hAnsi="黑体" w:eastAsia="黑体" w:cs="黑体"/>
              <w:szCs w:val="32"/>
              <w:lang w:val="en-US" w:eastAsia="zh-CN"/>
            </w:rPr>
            <w:fldChar w:fldCharType="separate"/>
          </w:r>
          <w:r>
            <w:rPr>
              <w:rFonts w:hint="eastAsia" w:ascii="仿宋_GB2312" w:hAnsi="仿宋_GB2312" w:eastAsia="仿宋_GB2312" w:cs="仿宋_GB2312"/>
              <w:szCs w:val="32"/>
              <w:lang w:val="en-US" w:eastAsia="zh-CN"/>
            </w:rPr>
            <w:t>（</w:t>
          </w:r>
          <w:r>
            <w:rPr>
              <w:rFonts w:hint="eastAsia" w:ascii="楷体_GB2312" w:hAnsi="楷体_GB2312" w:eastAsia="楷体_GB2312" w:cs="楷体_GB2312"/>
              <w:szCs w:val="32"/>
              <w:lang w:val="en-US" w:eastAsia="zh-CN"/>
            </w:rPr>
            <w:t>三）因公出国（境）经费</w:t>
          </w:r>
          <w:r>
            <w:tab/>
          </w:r>
          <w:r>
            <w:fldChar w:fldCharType="begin"/>
          </w:r>
          <w:r>
            <w:instrText xml:space="preserve"> PAGEREF _Toc14116 \h </w:instrText>
          </w:r>
          <w:r>
            <w:fldChar w:fldCharType="separate"/>
          </w:r>
          <w:r>
            <w:t>7</w:t>
          </w:r>
          <w:r>
            <w:fldChar w:fldCharType="end"/>
          </w:r>
          <w:r>
            <w:rPr>
              <w:rFonts w:hint="eastAsia" w:ascii="黑体" w:hAnsi="黑体" w:eastAsia="黑体" w:cs="黑体"/>
              <w:szCs w:val="32"/>
              <w:lang w:val="en-US" w:eastAsia="zh-CN"/>
            </w:rPr>
            <w:fldChar w:fldCharType="end"/>
          </w:r>
        </w:p>
        <w:p>
          <w:pPr>
            <w:pStyle w:val="14"/>
            <w:keepNext w:val="0"/>
            <w:keepLines w:val="0"/>
            <w:pageBreakBefore w:val="0"/>
            <w:tabs>
              <w:tab w:val="right" w:leader="dot" w:pos="8845"/>
            </w:tabs>
            <w:kinsoku/>
            <w:wordWrap/>
            <w:overflowPunct/>
            <w:topLinePunct w:val="0"/>
            <w:autoSpaceDE/>
            <w:autoSpaceDN/>
            <w:bidi w:val="0"/>
            <w:adjustRightInd/>
            <w:snapToGrid/>
            <w:spacing w:line="336" w:lineRule="auto"/>
            <w:textAlignment w:val="auto"/>
            <w:rPr>
              <w:b/>
            </w:rPr>
          </w:pPr>
          <w:r>
            <w:rPr>
              <w:rFonts w:hint="eastAsia" w:ascii="黑体" w:hAnsi="黑体" w:eastAsia="黑体" w:cs="黑体"/>
              <w:b/>
              <w:szCs w:val="32"/>
              <w:lang w:val="en-US" w:eastAsia="zh-CN"/>
            </w:rPr>
            <w:fldChar w:fldCharType="begin"/>
          </w:r>
          <w:r>
            <w:rPr>
              <w:rFonts w:hint="eastAsia" w:ascii="黑体" w:hAnsi="黑体" w:eastAsia="黑体" w:cs="黑体"/>
              <w:b/>
              <w:szCs w:val="32"/>
              <w:lang w:val="en-US" w:eastAsia="zh-CN"/>
            </w:rPr>
            <w:instrText xml:space="preserve"> HYPERLINK \l _Toc29808 </w:instrText>
          </w:r>
          <w:r>
            <w:rPr>
              <w:rFonts w:hint="eastAsia" w:ascii="黑体" w:hAnsi="黑体" w:eastAsia="黑体" w:cs="黑体"/>
              <w:b/>
              <w:szCs w:val="32"/>
              <w:lang w:val="en-US" w:eastAsia="zh-CN"/>
            </w:rPr>
            <w:fldChar w:fldCharType="separate"/>
          </w:r>
          <w:r>
            <w:rPr>
              <w:rFonts w:hint="eastAsia" w:ascii="黑体" w:hAnsi="黑体" w:eastAsia="黑体" w:cs="黑体"/>
              <w:b/>
              <w:szCs w:val="32"/>
              <w:lang w:val="en-US" w:eastAsia="zh-CN"/>
            </w:rPr>
            <w:t>八、政府性基金预算支出情况说明</w:t>
          </w:r>
          <w:r>
            <w:rPr>
              <w:b/>
            </w:rPr>
            <w:tab/>
          </w:r>
          <w:r>
            <w:rPr>
              <w:b/>
            </w:rPr>
            <w:fldChar w:fldCharType="begin"/>
          </w:r>
          <w:r>
            <w:rPr>
              <w:b/>
            </w:rPr>
            <w:instrText xml:space="preserve"> PAGEREF _Toc29808 \h </w:instrText>
          </w:r>
          <w:r>
            <w:rPr>
              <w:b/>
            </w:rPr>
            <w:fldChar w:fldCharType="separate"/>
          </w:r>
          <w:r>
            <w:rPr>
              <w:b/>
            </w:rPr>
            <w:t>7</w:t>
          </w:r>
          <w:r>
            <w:rPr>
              <w:b/>
            </w:rPr>
            <w:fldChar w:fldCharType="end"/>
          </w:r>
          <w:r>
            <w:rPr>
              <w:rFonts w:hint="eastAsia" w:ascii="黑体" w:hAnsi="黑体" w:eastAsia="黑体" w:cs="黑体"/>
              <w:b/>
              <w:szCs w:val="32"/>
              <w:lang w:val="en-US" w:eastAsia="zh-CN"/>
            </w:rPr>
            <w:fldChar w:fldCharType="end"/>
          </w:r>
        </w:p>
        <w:p>
          <w:pPr>
            <w:pStyle w:val="14"/>
            <w:keepNext w:val="0"/>
            <w:keepLines w:val="0"/>
            <w:pageBreakBefore w:val="0"/>
            <w:tabs>
              <w:tab w:val="right" w:leader="dot" w:pos="8845"/>
            </w:tabs>
            <w:kinsoku/>
            <w:wordWrap/>
            <w:overflowPunct/>
            <w:topLinePunct w:val="0"/>
            <w:autoSpaceDE/>
            <w:autoSpaceDN/>
            <w:bidi w:val="0"/>
            <w:adjustRightInd/>
            <w:snapToGrid/>
            <w:spacing w:line="336" w:lineRule="auto"/>
            <w:textAlignment w:val="auto"/>
            <w:rPr>
              <w:b/>
            </w:rPr>
          </w:pPr>
          <w:r>
            <w:rPr>
              <w:rFonts w:hint="eastAsia" w:ascii="黑体" w:hAnsi="黑体" w:eastAsia="黑体" w:cs="黑体"/>
              <w:b/>
              <w:szCs w:val="32"/>
              <w:lang w:val="en-US" w:eastAsia="zh-CN"/>
            </w:rPr>
            <w:fldChar w:fldCharType="begin"/>
          </w:r>
          <w:r>
            <w:rPr>
              <w:rFonts w:hint="eastAsia" w:ascii="黑体" w:hAnsi="黑体" w:eastAsia="黑体" w:cs="黑体"/>
              <w:b/>
              <w:szCs w:val="32"/>
              <w:lang w:val="en-US" w:eastAsia="zh-CN"/>
            </w:rPr>
            <w:instrText xml:space="preserve"> HYPERLINK \l _Toc5490 </w:instrText>
          </w:r>
          <w:r>
            <w:rPr>
              <w:rFonts w:hint="eastAsia" w:ascii="黑体" w:hAnsi="黑体" w:eastAsia="黑体" w:cs="黑体"/>
              <w:b/>
              <w:szCs w:val="32"/>
              <w:lang w:val="en-US" w:eastAsia="zh-CN"/>
            </w:rPr>
            <w:fldChar w:fldCharType="separate"/>
          </w:r>
          <w:r>
            <w:rPr>
              <w:rFonts w:hint="eastAsia" w:ascii="黑体" w:hAnsi="黑体" w:eastAsia="黑体" w:cs="黑体"/>
              <w:b/>
              <w:szCs w:val="32"/>
              <w:lang w:val="en-US" w:eastAsia="zh-CN"/>
            </w:rPr>
            <w:t>九、国有资本经营预算支出情况说明</w:t>
          </w:r>
          <w:r>
            <w:rPr>
              <w:b/>
            </w:rPr>
            <w:tab/>
          </w:r>
          <w:r>
            <w:rPr>
              <w:b/>
            </w:rPr>
            <w:fldChar w:fldCharType="begin"/>
          </w:r>
          <w:r>
            <w:rPr>
              <w:b/>
            </w:rPr>
            <w:instrText xml:space="preserve"> PAGEREF _Toc5490 \h </w:instrText>
          </w:r>
          <w:r>
            <w:rPr>
              <w:b/>
            </w:rPr>
            <w:fldChar w:fldCharType="separate"/>
          </w:r>
          <w:r>
            <w:rPr>
              <w:b/>
            </w:rPr>
            <w:t>7</w:t>
          </w:r>
          <w:r>
            <w:rPr>
              <w:b/>
            </w:rPr>
            <w:fldChar w:fldCharType="end"/>
          </w:r>
          <w:r>
            <w:rPr>
              <w:rFonts w:hint="eastAsia" w:ascii="黑体" w:hAnsi="黑体" w:eastAsia="黑体" w:cs="黑体"/>
              <w:b/>
              <w:szCs w:val="32"/>
              <w:lang w:val="en-US" w:eastAsia="zh-CN"/>
            </w:rPr>
            <w:fldChar w:fldCharType="end"/>
          </w:r>
        </w:p>
        <w:p>
          <w:pPr>
            <w:pStyle w:val="14"/>
            <w:keepNext w:val="0"/>
            <w:keepLines w:val="0"/>
            <w:pageBreakBefore w:val="0"/>
            <w:tabs>
              <w:tab w:val="right" w:leader="dot" w:pos="8845"/>
            </w:tabs>
            <w:kinsoku/>
            <w:wordWrap/>
            <w:overflowPunct/>
            <w:topLinePunct w:val="0"/>
            <w:autoSpaceDE/>
            <w:autoSpaceDN/>
            <w:bidi w:val="0"/>
            <w:adjustRightInd/>
            <w:snapToGrid/>
            <w:spacing w:line="336" w:lineRule="auto"/>
            <w:textAlignment w:val="auto"/>
            <w:rPr>
              <w:b/>
            </w:rPr>
          </w:pPr>
          <w:r>
            <w:rPr>
              <w:rFonts w:hint="eastAsia" w:ascii="黑体" w:hAnsi="黑体" w:eastAsia="黑体" w:cs="黑体"/>
              <w:b/>
              <w:szCs w:val="32"/>
              <w:lang w:val="en-US" w:eastAsia="zh-CN"/>
            </w:rPr>
            <w:fldChar w:fldCharType="begin"/>
          </w:r>
          <w:r>
            <w:rPr>
              <w:rFonts w:hint="eastAsia" w:ascii="黑体" w:hAnsi="黑体" w:eastAsia="黑体" w:cs="黑体"/>
              <w:b/>
              <w:szCs w:val="32"/>
              <w:lang w:val="en-US" w:eastAsia="zh-CN"/>
            </w:rPr>
            <w:instrText xml:space="preserve"> HYPERLINK \l _Toc19631 </w:instrText>
          </w:r>
          <w:r>
            <w:rPr>
              <w:rFonts w:hint="eastAsia" w:ascii="黑体" w:hAnsi="黑体" w:eastAsia="黑体" w:cs="黑体"/>
              <w:b/>
              <w:szCs w:val="32"/>
              <w:lang w:val="en-US" w:eastAsia="zh-CN"/>
            </w:rPr>
            <w:fldChar w:fldCharType="separate"/>
          </w:r>
          <w:r>
            <w:rPr>
              <w:rFonts w:hint="eastAsia" w:ascii="黑体" w:hAnsi="黑体" w:eastAsia="黑体" w:cs="黑体"/>
              <w:b/>
              <w:szCs w:val="32"/>
              <w:lang w:val="en-US" w:eastAsia="zh-CN"/>
            </w:rPr>
            <w:t>十、其他重要事项的情况说明</w:t>
          </w:r>
          <w:r>
            <w:rPr>
              <w:b/>
            </w:rPr>
            <w:tab/>
          </w:r>
          <w:r>
            <w:rPr>
              <w:b/>
            </w:rPr>
            <w:fldChar w:fldCharType="begin"/>
          </w:r>
          <w:r>
            <w:rPr>
              <w:b/>
            </w:rPr>
            <w:instrText xml:space="preserve"> PAGEREF _Toc19631 \h </w:instrText>
          </w:r>
          <w:r>
            <w:rPr>
              <w:b/>
            </w:rPr>
            <w:fldChar w:fldCharType="separate"/>
          </w:r>
          <w:r>
            <w:rPr>
              <w:b/>
            </w:rPr>
            <w:t>8</w:t>
          </w:r>
          <w:r>
            <w:rPr>
              <w:b/>
            </w:rPr>
            <w:fldChar w:fldCharType="end"/>
          </w:r>
          <w:r>
            <w:rPr>
              <w:rFonts w:hint="eastAsia" w:ascii="黑体" w:hAnsi="黑体" w:eastAsia="黑体" w:cs="黑体"/>
              <w:b/>
              <w:szCs w:val="32"/>
              <w:lang w:val="en-US" w:eastAsia="zh-CN"/>
            </w:rPr>
            <w:fldChar w:fldCharType="end"/>
          </w:r>
        </w:p>
        <w:p>
          <w:pPr>
            <w:pStyle w:val="15"/>
            <w:keepNext w:val="0"/>
            <w:keepLines w:val="0"/>
            <w:pageBreakBefore w:val="0"/>
            <w:tabs>
              <w:tab w:val="right" w:leader="dot" w:pos="8845"/>
            </w:tabs>
            <w:kinsoku/>
            <w:wordWrap/>
            <w:overflowPunct/>
            <w:topLinePunct w:val="0"/>
            <w:autoSpaceDE/>
            <w:autoSpaceDN/>
            <w:bidi w:val="0"/>
            <w:adjustRightInd/>
            <w:snapToGrid/>
            <w:spacing w:line="336" w:lineRule="auto"/>
            <w:textAlignment w:val="auto"/>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_Toc10591 </w:instrText>
          </w:r>
          <w:r>
            <w:rPr>
              <w:rFonts w:hint="eastAsia" w:ascii="黑体" w:hAnsi="黑体" w:eastAsia="黑体" w:cs="黑体"/>
              <w:szCs w:val="32"/>
              <w:lang w:val="en-US" w:eastAsia="zh-CN"/>
            </w:rPr>
            <w:fldChar w:fldCharType="separate"/>
          </w:r>
          <w:r>
            <w:rPr>
              <w:rFonts w:hint="eastAsia" w:ascii="楷体_GB2312" w:hAnsi="楷体_GB2312" w:eastAsia="楷体_GB2312" w:cs="楷体_GB2312"/>
              <w:szCs w:val="32"/>
              <w:lang w:val="en-US" w:eastAsia="zh-CN"/>
            </w:rPr>
            <w:t>（一）机关运行经费</w:t>
          </w:r>
          <w:r>
            <w:tab/>
          </w:r>
          <w:r>
            <w:fldChar w:fldCharType="begin"/>
          </w:r>
          <w:r>
            <w:instrText xml:space="preserve"> PAGEREF _Toc10591 \h </w:instrText>
          </w:r>
          <w:r>
            <w:fldChar w:fldCharType="separate"/>
          </w:r>
          <w:r>
            <w:t>8</w:t>
          </w:r>
          <w:r>
            <w:fldChar w:fldCharType="end"/>
          </w:r>
          <w:r>
            <w:rPr>
              <w:rFonts w:hint="eastAsia" w:ascii="黑体" w:hAnsi="黑体" w:eastAsia="黑体" w:cs="黑体"/>
              <w:szCs w:val="32"/>
              <w:lang w:val="en-US" w:eastAsia="zh-CN"/>
            </w:rPr>
            <w:fldChar w:fldCharType="end"/>
          </w:r>
        </w:p>
        <w:p>
          <w:pPr>
            <w:pStyle w:val="15"/>
            <w:keepNext w:val="0"/>
            <w:keepLines w:val="0"/>
            <w:pageBreakBefore w:val="0"/>
            <w:tabs>
              <w:tab w:val="right" w:leader="dot" w:pos="8845"/>
            </w:tabs>
            <w:kinsoku/>
            <w:wordWrap/>
            <w:overflowPunct/>
            <w:topLinePunct w:val="0"/>
            <w:autoSpaceDE/>
            <w:autoSpaceDN/>
            <w:bidi w:val="0"/>
            <w:adjustRightInd/>
            <w:snapToGrid/>
            <w:spacing w:line="336" w:lineRule="auto"/>
            <w:textAlignment w:val="auto"/>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_Toc22662 </w:instrText>
          </w:r>
          <w:r>
            <w:rPr>
              <w:rFonts w:hint="eastAsia" w:ascii="黑体" w:hAnsi="黑体" w:eastAsia="黑体" w:cs="黑体"/>
              <w:szCs w:val="32"/>
              <w:lang w:val="en-US" w:eastAsia="zh-CN"/>
            </w:rPr>
            <w:fldChar w:fldCharType="separate"/>
          </w:r>
          <w:r>
            <w:rPr>
              <w:rFonts w:hint="eastAsia" w:ascii="楷体_GB2312" w:hAnsi="楷体_GB2312" w:eastAsia="楷体_GB2312" w:cs="楷体_GB2312"/>
              <w:szCs w:val="32"/>
              <w:lang w:val="en-US" w:eastAsia="zh-CN"/>
            </w:rPr>
            <w:t>（二）政府采购情况</w:t>
          </w:r>
          <w:r>
            <w:tab/>
          </w:r>
          <w:r>
            <w:fldChar w:fldCharType="begin"/>
          </w:r>
          <w:r>
            <w:instrText xml:space="preserve"> PAGEREF _Toc22662 \h </w:instrText>
          </w:r>
          <w:r>
            <w:fldChar w:fldCharType="separate"/>
          </w:r>
          <w:r>
            <w:t>8</w:t>
          </w:r>
          <w:r>
            <w:fldChar w:fldCharType="end"/>
          </w:r>
          <w:r>
            <w:rPr>
              <w:rFonts w:hint="eastAsia" w:ascii="黑体" w:hAnsi="黑体" w:eastAsia="黑体" w:cs="黑体"/>
              <w:szCs w:val="32"/>
              <w:lang w:val="en-US" w:eastAsia="zh-CN"/>
            </w:rPr>
            <w:fldChar w:fldCharType="end"/>
          </w:r>
        </w:p>
        <w:p>
          <w:pPr>
            <w:pStyle w:val="15"/>
            <w:keepNext w:val="0"/>
            <w:keepLines w:val="0"/>
            <w:pageBreakBefore w:val="0"/>
            <w:tabs>
              <w:tab w:val="right" w:leader="dot" w:pos="8845"/>
            </w:tabs>
            <w:kinsoku/>
            <w:wordWrap/>
            <w:overflowPunct/>
            <w:topLinePunct w:val="0"/>
            <w:autoSpaceDE/>
            <w:autoSpaceDN/>
            <w:bidi w:val="0"/>
            <w:adjustRightInd/>
            <w:snapToGrid/>
            <w:spacing w:line="336" w:lineRule="auto"/>
            <w:textAlignment w:val="auto"/>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_Toc22045 </w:instrText>
          </w:r>
          <w:r>
            <w:rPr>
              <w:rFonts w:hint="eastAsia" w:ascii="黑体" w:hAnsi="黑体" w:eastAsia="黑体" w:cs="黑体"/>
              <w:szCs w:val="32"/>
              <w:lang w:val="en-US" w:eastAsia="zh-CN"/>
            </w:rPr>
            <w:fldChar w:fldCharType="separate"/>
          </w:r>
          <w:r>
            <w:rPr>
              <w:rFonts w:hint="eastAsia" w:ascii="楷体_GB2312" w:hAnsi="楷体_GB2312" w:eastAsia="楷体_GB2312" w:cs="楷体_GB2312"/>
              <w:szCs w:val="32"/>
              <w:lang w:val="en-US" w:eastAsia="zh-CN"/>
            </w:rPr>
            <w:t>（三）国有资产占有使用情况</w:t>
          </w:r>
          <w:r>
            <w:tab/>
          </w:r>
          <w:r>
            <w:fldChar w:fldCharType="begin"/>
          </w:r>
          <w:r>
            <w:instrText xml:space="preserve"> PAGEREF _Toc22045 \h </w:instrText>
          </w:r>
          <w:r>
            <w:fldChar w:fldCharType="separate"/>
          </w:r>
          <w:r>
            <w:t>8</w:t>
          </w:r>
          <w:r>
            <w:fldChar w:fldCharType="end"/>
          </w:r>
          <w:r>
            <w:rPr>
              <w:rFonts w:hint="eastAsia" w:ascii="黑体" w:hAnsi="黑体" w:eastAsia="黑体" w:cs="黑体"/>
              <w:szCs w:val="32"/>
              <w:lang w:val="en-US" w:eastAsia="zh-CN"/>
            </w:rPr>
            <w:fldChar w:fldCharType="end"/>
          </w:r>
        </w:p>
        <w:p>
          <w:pPr>
            <w:pStyle w:val="15"/>
            <w:keepNext w:val="0"/>
            <w:keepLines w:val="0"/>
            <w:pageBreakBefore w:val="0"/>
            <w:tabs>
              <w:tab w:val="right" w:leader="dot" w:pos="8845"/>
            </w:tabs>
            <w:kinsoku/>
            <w:wordWrap/>
            <w:overflowPunct/>
            <w:topLinePunct w:val="0"/>
            <w:autoSpaceDE/>
            <w:autoSpaceDN/>
            <w:bidi w:val="0"/>
            <w:adjustRightInd/>
            <w:snapToGrid/>
            <w:spacing w:line="336" w:lineRule="auto"/>
            <w:textAlignment w:val="auto"/>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_Toc27684 </w:instrText>
          </w:r>
          <w:r>
            <w:rPr>
              <w:rFonts w:hint="eastAsia" w:ascii="黑体" w:hAnsi="黑体" w:eastAsia="黑体" w:cs="黑体"/>
              <w:szCs w:val="32"/>
              <w:lang w:val="en-US" w:eastAsia="zh-CN"/>
            </w:rPr>
            <w:fldChar w:fldCharType="separate"/>
          </w:r>
          <w:r>
            <w:rPr>
              <w:rFonts w:hint="eastAsia" w:ascii="楷体_GB2312" w:hAnsi="楷体_GB2312" w:eastAsia="楷体_GB2312" w:cs="楷体_GB2312"/>
              <w:szCs w:val="32"/>
              <w:lang w:val="en-US" w:eastAsia="zh-CN"/>
            </w:rPr>
            <w:t>（四）绩效目标设置情况</w:t>
          </w:r>
          <w:r>
            <w:tab/>
          </w:r>
          <w:r>
            <w:fldChar w:fldCharType="begin"/>
          </w:r>
          <w:r>
            <w:instrText xml:space="preserve"> PAGEREF _Toc27684 \h </w:instrText>
          </w:r>
          <w:r>
            <w:fldChar w:fldCharType="separate"/>
          </w:r>
          <w:r>
            <w:t>8</w:t>
          </w:r>
          <w:r>
            <w:fldChar w:fldCharType="end"/>
          </w:r>
          <w:r>
            <w:rPr>
              <w:rFonts w:hint="eastAsia" w:ascii="黑体" w:hAnsi="黑体" w:eastAsia="黑体" w:cs="黑体"/>
              <w:szCs w:val="32"/>
              <w:lang w:val="en-US" w:eastAsia="zh-CN"/>
            </w:rPr>
            <w:fldChar w:fldCharType="end"/>
          </w:r>
        </w:p>
        <w:p>
          <w:pPr>
            <w:pStyle w:val="14"/>
            <w:keepNext w:val="0"/>
            <w:keepLines w:val="0"/>
            <w:pageBreakBefore w:val="0"/>
            <w:tabs>
              <w:tab w:val="right" w:leader="dot" w:pos="8845"/>
            </w:tabs>
            <w:kinsoku/>
            <w:wordWrap/>
            <w:overflowPunct/>
            <w:topLinePunct w:val="0"/>
            <w:autoSpaceDE/>
            <w:autoSpaceDN/>
            <w:bidi w:val="0"/>
            <w:adjustRightInd/>
            <w:snapToGrid/>
            <w:spacing w:line="336" w:lineRule="auto"/>
            <w:textAlignment w:val="auto"/>
            <w:rPr>
              <w:b/>
            </w:rPr>
          </w:pPr>
          <w:r>
            <w:rPr>
              <w:rFonts w:hint="eastAsia" w:ascii="黑体" w:hAnsi="黑体" w:eastAsia="黑体" w:cs="黑体"/>
              <w:b/>
              <w:szCs w:val="32"/>
              <w:lang w:val="en-US" w:eastAsia="zh-CN"/>
            </w:rPr>
            <w:fldChar w:fldCharType="begin"/>
          </w:r>
          <w:r>
            <w:rPr>
              <w:rFonts w:hint="eastAsia" w:ascii="黑体" w:hAnsi="黑体" w:eastAsia="黑体" w:cs="黑体"/>
              <w:b/>
              <w:szCs w:val="32"/>
              <w:lang w:val="en-US" w:eastAsia="zh-CN"/>
            </w:rPr>
            <w:instrText xml:space="preserve"> HYPERLINK \l _Toc11733 </w:instrText>
          </w:r>
          <w:r>
            <w:rPr>
              <w:rFonts w:hint="eastAsia" w:ascii="黑体" w:hAnsi="黑体" w:eastAsia="黑体" w:cs="黑体"/>
              <w:b/>
              <w:szCs w:val="32"/>
              <w:lang w:val="en-US" w:eastAsia="zh-CN"/>
            </w:rPr>
            <w:fldChar w:fldCharType="separate"/>
          </w:r>
          <w:r>
            <w:rPr>
              <w:rFonts w:hint="eastAsia" w:ascii="黑体" w:hAnsi="黑体" w:eastAsia="黑体" w:cs="黑体"/>
              <w:b/>
              <w:szCs w:val="32"/>
              <w:lang w:val="en-US" w:eastAsia="zh-CN"/>
            </w:rPr>
            <w:t>十一、名词解释</w:t>
          </w:r>
          <w:r>
            <w:rPr>
              <w:b/>
            </w:rPr>
            <w:tab/>
          </w:r>
          <w:r>
            <w:rPr>
              <w:b/>
            </w:rPr>
            <w:fldChar w:fldCharType="begin"/>
          </w:r>
          <w:r>
            <w:rPr>
              <w:b/>
            </w:rPr>
            <w:instrText xml:space="preserve"> PAGEREF _Toc11733 \h </w:instrText>
          </w:r>
          <w:r>
            <w:rPr>
              <w:b/>
            </w:rPr>
            <w:fldChar w:fldCharType="separate"/>
          </w:r>
          <w:r>
            <w:rPr>
              <w:b/>
            </w:rPr>
            <w:t>8</w:t>
          </w:r>
          <w:r>
            <w:rPr>
              <w:b/>
            </w:rPr>
            <w:fldChar w:fldCharType="end"/>
          </w:r>
          <w:r>
            <w:rPr>
              <w:rFonts w:hint="eastAsia" w:ascii="黑体" w:hAnsi="黑体" w:eastAsia="黑体" w:cs="黑体"/>
              <w:b/>
              <w:szCs w:val="32"/>
              <w:lang w:val="en-US" w:eastAsia="zh-CN"/>
            </w:rPr>
            <w:fldChar w:fldCharType="end"/>
          </w:r>
        </w:p>
        <w:p>
          <w:pPr>
            <w:keepNext w:val="0"/>
            <w:keepLines w:val="0"/>
            <w:pageBreakBefore w:val="0"/>
            <w:widowControl w:val="0"/>
            <w:shd w:val="clear"/>
            <w:kinsoku/>
            <w:wordWrap/>
            <w:overflowPunct/>
            <w:topLinePunct w:val="0"/>
            <w:autoSpaceDE/>
            <w:autoSpaceDN/>
            <w:bidi w:val="0"/>
            <w:adjustRightInd/>
            <w:snapToGrid/>
            <w:spacing w:line="336" w:lineRule="auto"/>
            <w:ind w:firstLine="421" w:firstLineChars="200"/>
            <w:textAlignment w:val="auto"/>
            <w:rPr>
              <w:rFonts w:hint="eastAsia" w:ascii="黑体" w:hAnsi="黑体" w:eastAsia="黑体" w:cs="黑体"/>
              <w:sz w:val="32"/>
              <w:szCs w:val="32"/>
              <w:lang w:val="en-US" w:eastAsia="zh-CN"/>
            </w:rPr>
            <w:sectPr>
              <w:footerReference r:id="rId3" w:type="default"/>
              <w:pgSz w:w="11906" w:h="16838"/>
              <w:pgMar w:top="2098" w:right="1474" w:bottom="1984" w:left="1587" w:header="720" w:footer="1559" w:gutter="0"/>
              <w:pgNumType w:fmt="decimal" w:start="1"/>
              <w:cols w:space="720" w:num="1"/>
              <w:docGrid w:type="lines" w:linePitch="312" w:charSpace="0"/>
            </w:sectPr>
          </w:pPr>
          <w:r>
            <w:rPr>
              <w:rFonts w:hint="eastAsia" w:ascii="黑体" w:hAnsi="黑体" w:eastAsia="黑体" w:cs="黑体"/>
              <w:b/>
              <w:szCs w:val="32"/>
              <w:lang w:val="en-US" w:eastAsia="zh-CN"/>
            </w:rPr>
            <w:fldChar w:fldCharType="end"/>
          </w:r>
        </w:p>
      </w:sdtContent>
    </w:sdt>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4" w:name="_Toc19564"/>
      <w:bookmarkStart w:id="5" w:name="_Toc1190173405_WPSOffice_Level1"/>
      <w:r>
        <w:rPr>
          <w:rFonts w:hint="eastAsia" w:ascii="黑体" w:hAnsi="黑体" w:eastAsia="黑体" w:cs="黑体"/>
          <w:sz w:val="32"/>
          <w:szCs w:val="32"/>
          <w:lang w:val="en-US" w:eastAsia="zh-CN"/>
        </w:rPr>
        <w:t>一、基本职能及主要工作</w:t>
      </w:r>
      <w:bookmarkEnd w:id="4"/>
      <w:bookmarkEnd w:id="5"/>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rPr>
      </w:pPr>
      <w:bookmarkStart w:id="6" w:name="_Toc19962"/>
      <w:bookmarkStart w:id="7" w:name="_Toc1612675522_WPSOffice_Level2"/>
      <w:r>
        <w:rPr>
          <w:rFonts w:hint="eastAsia" w:ascii="楷体_GB2312" w:hAnsi="楷体_GB2312" w:eastAsia="楷体_GB2312" w:cs="楷体_GB2312"/>
          <w:sz w:val="32"/>
          <w:szCs w:val="32"/>
        </w:rPr>
        <w:t>（一）市住房城乡建设局职能简介</w:t>
      </w:r>
      <w:bookmarkEnd w:id="6"/>
      <w:bookmarkEnd w:id="7"/>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6" w:lineRule="exact"/>
        <w:ind w:right="0" w:rightChars="0" w:firstLine="640" w:firstLineChars="200"/>
        <w:jc w:val="left"/>
        <w:textAlignment w:val="auto"/>
        <w:rPr>
          <w:rFonts w:hint="default" w:ascii="仿宋_GB2312" w:hAnsi="仿宋_GB2312" w:eastAsia="仿宋_GB2312" w:cs="仿宋_GB2312"/>
          <w:b w:val="0"/>
          <w:bCs/>
          <w:color w:val="000000"/>
          <w:kern w:val="0"/>
          <w:sz w:val="32"/>
          <w:szCs w:val="32"/>
          <w:u w:val="none"/>
          <w:lang w:val="en-US" w:eastAsia="zh-CN" w:bidi="ar-SA"/>
        </w:rPr>
      </w:pPr>
      <w:r>
        <w:rPr>
          <w:rFonts w:hint="eastAsia" w:ascii="仿宋_GB2312" w:hAnsi="仿宋_GB2312" w:eastAsia="仿宋_GB2312" w:cs="仿宋_GB2312"/>
          <w:b w:val="0"/>
          <w:bCs/>
          <w:color w:val="000000"/>
          <w:kern w:val="0"/>
          <w:sz w:val="32"/>
          <w:szCs w:val="32"/>
          <w:u w:val="none"/>
          <w:lang w:val="en-US" w:eastAsia="zh-CN" w:bidi="ar-SA"/>
        </w:rPr>
        <w:t>1.</w:t>
      </w:r>
      <w:r>
        <w:rPr>
          <w:rFonts w:hint="default" w:ascii="仿宋_GB2312" w:hAnsi="仿宋_GB2312" w:eastAsia="仿宋_GB2312" w:cs="仿宋_GB2312"/>
          <w:b w:val="0"/>
          <w:bCs/>
          <w:color w:val="000000"/>
          <w:kern w:val="0"/>
          <w:sz w:val="32"/>
          <w:szCs w:val="32"/>
          <w:u w:val="none"/>
          <w:lang w:val="en-US" w:eastAsia="zh-CN" w:bidi="ar-SA"/>
        </w:rPr>
        <w:t>贯彻执行国家住房和城乡建设的法律、法规和方针、政策。</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6" w:lineRule="exact"/>
        <w:ind w:right="0" w:rightChars="0" w:firstLine="640" w:firstLineChars="200"/>
        <w:jc w:val="left"/>
        <w:textAlignment w:val="auto"/>
        <w:rPr>
          <w:rFonts w:hint="default" w:ascii="仿宋_GB2312" w:hAnsi="仿宋_GB2312" w:eastAsia="仿宋_GB2312" w:cs="仿宋_GB2312"/>
          <w:b w:val="0"/>
          <w:bCs/>
          <w:color w:val="000000"/>
          <w:kern w:val="0"/>
          <w:sz w:val="32"/>
          <w:szCs w:val="32"/>
          <w:u w:val="none"/>
          <w:lang w:val="en-US" w:eastAsia="zh-CN" w:bidi="ar-SA"/>
        </w:rPr>
      </w:pPr>
      <w:r>
        <w:rPr>
          <w:rFonts w:hint="eastAsia" w:ascii="仿宋_GB2312" w:hAnsi="仿宋_GB2312" w:eastAsia="仿宋_GB2312" w:cs="仿宋_GB2312"/>
          <w:b w:val="0"/>
          <w:bCs/>
          <w:color w:val="000000"/>
          <w:kern w:val="0"/>
          <w:sz w:val="32"/>
          <w:szCs w:val="32"/>
          <w:u w:val="none"/>
          <w:lang w:val="en-US" w:eastAsia="zh-CN" w:bidi="ar-SA"/>
        </w:rPr>
        <w:t>2.</w:t>
      </w:r>
      <w:r>
        <w:rPr>
          <w:rFonts w:hint="default" w:ascii="仿宋_GB2312" w:hAnsi="仿宋_GB2312" w:eastAsia="仿宋_GB2312" w:cs="仿宋_GB2312"/>
          <w:b w:val="0"/>
          <w:bCs/>
          <w:color w:val="000000"/>
          <w:kern w:val="0"/>
          <w:sz w:val="32"/>
          <w:szCs w:val="32"/>
          <w:u w:val="none"/>
          <w:lang w:val="en-US" w:eastAsia="zh-CN" w:bidi="ar-SA"/>
        </w:rPr>
        <w:t>负责城市道路、桥梁、燃气、城市防洪设施、城市供排水设施、城市照明设施的建设和运行维护管理工作。</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6" w:lineRule="exact"/>
        <w:ind w:right="0" w:rightChars="0" w:firstLine="640" w:firstLineChars="200"/>
        <w:jc w:val="left"/>
        <w:textAlignment w:val="auto"/>
        <w:rPr>
          <w:rFonts w:hint="default" w:ascii="仿宋_GB2312" w:hAnsi="仿宋_GB2312" w:eastAsia="仿宋_GB2312" w:cs="仿宋_GB2312"/>
          <w:b w:val="0"/>
          <w:bCs/>
          <w:color w:val="000000"/>
          <w:kern w:val="0"/>
          <w:sz w:val="32"/>
          <w:szCs w:val="32"/>
          <w:u w:val="none"/>
          <w:lang w:val="en-US" w:eastAsia="zh-CN" w:bidi="ar-SA"/>
        </w:rPr>
      </w:pPr>
      <w:r>
        <w:rPr>
          <w:rFonts w:hint="eastAsia" w:ascii="仿宋_GB2312" w:hAnsi="仿宋_GB2312" w:eastAsia="仿宋_GB2312" w:cs="仿宋_GB2312"/>
          <w:b w:val="0"/>
          <w:bCs/>
          <w:color w:val="000000"/>
          <w:kern w:val="0"/>
          <w:sz w:val="32"/>
          <w:szCs w:val="32"/>
          <w:u w:val="none"/>
          <w:lang w:val="en-US" w:eastAsia="zh-CN" w:bidi="ar-SA"/>
        </w:rPr>
        <w:t>3.</w:t>
      </w:r>
      <w:r>
        <w:rPr>
          <w:rFonts w:hint="default" w:ascii="仿宋_GB2312" w:hAnsi="仿宋_GB2312" w:eastAsia="仿宋_GB2312" w:cs="仿宋_GB2312"/>
          <w:b w:val="0"/>
          <w:bCs/>
          <w:color w:val="000000"/>
          <w:kern w:val="0"/>
          <w:sz w:val="32"/>
          <w:szCs w:val="32"/>
          <w:u w:val="none"/>
          <w:lang w:val="en-US" w:eastAsia="zh-CN" w:bidi="ar-SA"/>
        </w:rPr>
        <w:t>负责全市建筑行业管理。</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6" w:lineRule="exact"/>
        <w:ind w:right="0" w:rightChars="0" w:firstLine="640" w:firstLineChars="200"/>
        <w:jc w:val="left"/>
        <w:textAlignment w:val="auto"/>
        <w:rPr>
          <w:rFonts w:hint="default" w:ascii="仿宋_GB2312" w:hAnsi="仿宋_GB2312" w:eastAsia="仿宋_GB2312" w:cs="仿宋_GB2312"/>
          <w:b w:val="0"/>
          <w:bCs/>
          <w:color w:val="000000"/>
          <w:kern w:val="0"/>
          <w:sz w:val="32"/>
          <w:szCs w:val="32"/>
          <w:u w:val="none"/>
          <w:lang w:val="en-US" w:eastAsia="zh-CN" w:bidi="ar-SA"/>
        </w:rPr>
      </w:pPr>
      <w:r>
        <w:rPr>
          <w:rFonts w:hint="eastAsia" w:ascii="仿宋_GB2312" w:hAnsi="仿宋_GB2312" w:eastAsia="仿宋_GB2312" w:cs="仿宋_GB2312"/>
          <w:b w:val="0"/>
          <w:bCs/>
          <w:color w:val="000000"/>
          <w:kern w:val="0"/>
          <w:sz w:val="32"/>
          <w:szCs w:val="32"/>
          <w:u w:val="none"/>
          <w:lang w:val="en-US" w:eastAsia="zh-CN" w:bidi="ar-SA"/>
        </w:rPr>
        <w:t>4.</w:t>
      </w:r>
      <w:r>
        <w:rPr>
          <w:rFonts w:hint="default" w:ascii="仿宋_GB2312" w:hAnsi="仿宋_GB2312" w:eastAsia="仿宋_GB2312" w:cs="仿宋_GB2312"/>
          <w:b w:val="0"/>
          <w:bCs/>
          <w:color w:val="000000"/>
          <w:kern w:val="0"/>
          <w:sz w:val="32"/>
          <w:szCs w:val="32"/>
          <w:u w:val="none"/>
          <w:lang w:val="en-US" w:eastAsia="zh-CN" w:bidi="ar-SA"/>
        </w:rPr>
        <w:t>指导和管理全市镇</w:t>
      </w:r>
      <w:r>
        <w:rPr>
          <w:rFonts w:hint="eastAsia" w:ascii="仿宋_GB2312" w:hAnsi="仿宋_GB2312" w:eastAsia="仿宋_GB2312" w:cs="仿宋_GB2312"/>
          <w:b w:val="0"/>
          <w:bCs/>
          <w:color w:val="000000"/>
          <w:kern w:val="0"/>
          <w:sz w:val="32"/>
          <w:szCs w:val="32"/>
          <w:u w:val="none"/>
          <w:lang w:val="en-US" w:eastAsia="zh-CN" w:bidi="ar-SA"/>
        </w:rPr>
        <w:t>（</w:t>
      </w:r>
      <w:r>
        <w:rPr>
          <w:rFonts w:hint="default" w:ascii="仿宋_GB2312" w:hAnsi="仿宋_GB2312" w:eastAsia="仿宋_GB2312" w:cs="仿宋_GB2312"/>
          <w:b w:val="0"/>
          <w:bCs/>
          <w:color w:val="000000"/>
          <w:kern w:val="0"/>
          <w:sz w:val="32"/>
          <w:szCs w:val="32"/>
          <w:u w:val="none"/>
          <w:lang w:val="en-US" w:eastAsia="zh-CN" w:bidi="ar-SA"/>
        </w:rPr>
        <w:t>乡)和村的建设工作。</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6" w:lineRule="exact"/>
        <w:ind w:right="0" w:rightChars="0" w:firstLine="640" w:firstLineChars="200"/>
        <w:jc w:val="left"/>
        <w:textAlignment w:val="auto"/>
        <w:rPr>
          <w:rFonts w:hint="default" w:ascii="仿宋_GB2312" w:hAnsi="仿宋_GB2312" w:eastAsia="仿宋_GB2312" w:cs="仿宋_GB2312"/>
          <w:b w:val="0"/>
          <w:bCs/>
          <w:color w:val="000000"/>
          <w:kern w:val="0"/>
          <w:sz w:val="32"/>
          <w:szCs w:val="32"/>
          <w:u w:val="none"/>
          <w:lang w:val="en-US" w:eastAsia="zh-CN" w:bidi="ar-SA"/>
        </w:rPr>
      </w:pPr>
      <w:r>
        <w:rPr>
          <w:rFonts w:hint="eastAsia" w:ascii="仿宋_GB2312" w:hAnsi="仿宋_GB2312" w:eastAsia="仿宋_GB2312" w:cs="仿宋_GB2312"/>
          <w:b w:val="0"/>
          <w:bCs/>
          <w:color w:val="000000"/>
          <w:kern w:val="0"/>
          <w:sz w:val="32"/>
          <w:szCs w:val="32"/>
          <w:u w:val="none"/>
          <w:lang w:val="en-US" w:eastAsia="zh-CN" w:bidi="ar-SA"/>
        </w:rPr>
        <w:t>5.</w:t>
      </w:r>
      <w:r>
        <w:rPr>
          <w:rFonts w:hint="default" w:ascii="仿宋_GB2312" w:hAnsi="仿宋_GB2312" w:eastAsia="仿宋_GB2312" w:cs="仿宋_GB2312"/>
          <w:b w:val="0"/>
          <w:bCs/>
          <w:color w:val="000000"/>
          <w:kern w:val="0"/>
          <w:sz w:val="32"/>
          <w:szCs w:val="32"/>
          <w:u w:val="none"/>
          <w:lang w:val="en-US" w:eastAsia="zh-CN" w:bidi="ar-SA"/>
        </w:rPr>
        <w:t>研究拟订全市住房制度改革、保障性住房、棚户区改造相关政策。</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6" w:lineRule="exact"/>
        <w:ind w:right="0" w:rightChars="0" w:firstLine="640" w:firstLineChars="200"/>
        <w:jc w:val="left"/>
        <w:textAlignment w:val="auto"/>
        <w:rPr>
          <w:rFonts w:hint="default" w:ascii="仿宋_GB2312" w:hAnsi="仿宋_GB2312" w:eastAsia="仿宋_GB2312" w:cs="仿宋_GB2312"/>
          <w:b w:val="0"/>
          <w:bCs/>
          <w:color w:val="000000"/>
          <w:kern w:val="0"/>
          <w:sz w:val="32"/>
          <w:szCs w:val="32"/>
          <w:u w:val="none"/>
          <w:lang w:val="en-US" w:eastAsia="zh-CN" w:bidi="ar-SA"/>
        </w:rPr>
      </w:pPr>
      <w:r>
        <w:rPr>
          <w:rFonts w:hint="eastAsia" w:ascii="仿宋_GB2312" w:hAnsi="仿宋_GB2312" w:eastAsia="仿宋_GB2312" w:cs="仿宋_GB2312"/>
          <w:b w:val="0"/>
          <w:bCs/>
          <w:color w:val="000000"/>
          <w:kern w:val="0"/>
          <w:sz w:val="32"/>
          <w:szCs w:val="32"/>
          <w:u w:val="none"/>
          <w:lang w:val="en-US" w:eastAsia="zh-CN" w:bidi="ar-SA"/>
        </w:rPr>
        <w:t>6.</w:t>
      </w:r>
      <w:r>
        <w:rPr>
          <w:rFonts w:hint="default" w:ascii="仿宋_GB2312" w:hAnsi="仿宋_GB2312" w:eastAsia="仿宋_GB2312" w:cs="仿宋_GB2312"/>
          <w:b w:val="0"/>
          <w:bCs/>
          <w:color w:val="000000"/>
          <w:kern w:val="0"/>
          <w:sz w:val="32"/>
          <w:szCs w:val="32"/>
          <w:u w:val="none"/>
          <w:lang w:val="en-US" w:eastAsia="zh-CN" w:bidi="ar-SA"/>
        </w:rPr>
        <w:t>负责勘察设计市场和行业管理。</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6" w:lineRule="exact"/>
        <w:ind w:right="0" w:rightChars="0" w:firstLine="640" w:firstLineChars="200"/>
        <w:jc w:val="left"/>
        <w:textAlignment w:val="auto"/>
        <w:rPr>
          <w:rFonts w:hint="default" w:ascii="仿宋_GB2312" w:hAnsi="仿宋_GB2312" w:eastAsia="仿宋_GB2312" w:cs="仿宋_GB2312"/>
          <w:b w:val="0"/>
          <w:bCs/>
          <w:color w:val="000000"/>
          <w:kern w:val="0"/>
          <w:sz w:val="32"/>
          <w:szCs w:val="32"/>
          <w:u w:val="none"/>
          <w:lang w:val="en-US" w:eastAsia="zh-CN" w:bidi="ar-SA"/>
        </w:rPr>
      </w:pPr>
      <w:r>
        <w:rPr>
          <w:rFonts w:hint="eastAsia" w:ascii="仿宋_GB2312" w:hAnsi="仿宋_GB2312" w:eastAsia="仿宋_GB2312" w:cs="仿宋_GB2312"/>
          <w:b w:val="0"/>
          <w:bCs/>
          <w:color w:val="000000"/>
          <w:kern w:val="0"/>
          <w:sz w:val="32"/>
          <w:szCs w:val="32"/>
          <w:u w:val="none"/>
          <w:lang w:val="en-US" w:eastAsia="zh-CN" w:bidi="ar-SA"/>
        </w:rPr>
        <w:t>7.</w:t>
      </w:r>
      <w:r>
        <w:rPr>
          <w:rFonts w:hint="default" w:ascii="仿宋_GB2312" w:hAnsi="仿宋_GB2312" w:eastAsia="仿宋_GB2312" w:cs="仿宋_GB2312"/>
          <w:b w:val="0"/>
          <w:bCs/>
          <w:color w:val="000000"/>
          <w:kern w:val="0"/>
          <w:sz w:val="32"/>
          <w:szCs w:val="32"/>
          <w:u w:val="none"/>
          <w:lang w:val="en-US" w:eastAsia="zh-CN" w:bidi="ar-SA"/>
        </w:rPr>
        <w:t>负责组织实施房屋建筑、园林绿化和市政工程建设实施阶段的国家和省标准、全国统一定额和行业标准定额。</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6" w:lineRule="exact"/>
        <w:ind w:right="0" w:rightChars="0" w:firstLine="640" w:firstLineChars="200"/>
        <w:jc w:val="left"/>
        <w:textAlignment w:val="auto"/>
        <w:rPr>
          <w:rFonts w:hint="default" w:ascii="仿宋_GB2312" w:hAnsi="仿宋_GB2312" w:eastAsia="仿宋_GB2312" w:cs="仿宋_GB2312"/>
          <w:b w:val="0"/>
          <w:bCs/>
          <w:color w:val="000000"/>
          <w:kern w:val="0"/>
          <w:sz w:val="32"/>
          <w:szCs w:val="32"/>
          <w:u w:val="none"/>
          <w:lang w:val="en-US" w:eastAsia="zh-CN" w:bidi="ar-SA"/>
        </w:rPr>
      </w:pPr>
      <w:r>
        <w:rPr>
          <w:rFonts w:hint="eastAsia" w:ascii="仿宋_GB2312" w:hAnsi="仿宋_GB2312" w:eastAsia="仿宋_GB2312" w:cs="仿宋_GB2312"/>
          <w:b w:val="0"/>
          <w:bCs/>
          <w:color w:val="000000"/>
          <w:kern w:val="0"/>
          <w:sz w:val="32"/>
          <w:szCs w:val="32"/>
          <w:u w:val="none"/>
          <w:lang w:val="en-US" w:eastAsia="zh-CN" w:bidi="ar-SA"/>
        </w:rPr>
        <w:t>8.</w:t>
      </w:r>
      <w:r>
        <w:rPr>
          <w:rFonts w:hint="default" w:ascii="仿宋_GB2312" w:hAnsi="仿宋_GB2312" w:eastAsia="仿宋_GB2312" w:cs="仿宋_GB2312"/>
          <w:b w:val="0"/>
          <w:bCs/>
          <w:color w:val="000000"/>
          <w:kern w:val="0"/>
          <w:sz w:val="32"/>
          <w:szCs w:val="32"/>
          <w:u w:val="none"/>
          <w:lang w:val="en-US" w:eastAsia="zh-CN" w:bidi="ar-SA"/>
        </w:rPr>
        <w:t>研究编制行业项目年度建设计划并监督实施，参与行业各类规划编制工作；拟订行业发展战略、投融资政策；承担市政基础设施重点建设项目的前期工作和后期评价工作；指导行业招商引资和对外经济技术合作及各类资金争取工作；统筹行业统计及预测工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6" w:lineRule="exact"/>
        <w:ind w:right="0" w:firstLine="640" w:firstLineChars="200"/>
        <w:jc w:val="left"/>
        <w:textAlignment w:val="auto"/>
        <w:rPr>
          <w:rFonts w:hint="default" w:ascii="仿宋_GB2312" w:hAnsi="仿宋_GB2312" w:eastAsia="仿宋_GB2312" w:cs="仿宋_GB2312"/>
          <w:b w:val="0"/>
          <w:bCs/>
          <w:color w:val="000000"/>
          <w:kern w:val="0"/>
          <w:sz w:val="32"/>
          <w:szCs w:val="32"/>
          <w:u w:val="none"/>
          <w:lang w:val="en-US" w:eastAsia="zh-CN" w:bidi="ar-SA"/>
        </w:rPr>
      </w:pPr>
      <w:r>
        <w:rPr>
          <w:rFonts w:hint="eastAsia" w:ascii="仿宋_GB2312" w:hAnsi="仿宋_GB2312" w:eastAsia="仿宋_GB2312" w:cs="仿宋_GB2312"/>
          <w:b w:val="0"/>
          <w:bCs/>
          <w:color w:val="000000"/>
          <w:kern w:val="0"/>
          <w:sz w:val="32"/>
          <w:szCs w:val="32"/>
          <w:u w:val="none"/>
          <w:lang w:val="en-US" w:eastAsia="zh-CN" w:bidi="ar-SA"/>
        </w:rPr>
        <w:t>9.</w:t>
      </w:r>
      <w:r>
        <w:rPr>
          <w:rFonts w:hint="default" w:ascii="仿宋_GB2312" w:hAnsi="仿宋_GB2312" w:eastAsia="仿宋_GB2312" w:cs="仿宋_GB2312"/>
          <w:b w:val="0"/>
          <w:bCs/>
          <w:color w:val="000000"/>
          <w:kern w:val="0"/>
          <w:sz w:val="32"/>
          <w:szCs w:val="32"/>
          <w:u w:val="none"/>
          <w:lang w:val="en-US" w:eastAsia="zh-CN" w:bidi="ar-SA"/>
        </w:rPr>
        <w:t>负责研究拟订全市房屋建筑、园林绿化和市政工程施工质量、安全生产、扬尘防治、建设工程监理、工程质量检测和鉴定行业的政策法规和规章制度并指导实施和监督执行。</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6" w:lineRule="exact"/>
        <w:ind w:right="0" w:firstLine="640" w:firstLineChars="200"/>
        <w:jc w:val="left"/>
        <w:textAlignment w:val="auto"/>
        <w:rPr>
          <w:rFonts w:hint="default" w:ascii="仿宋_GB2312" w:hAnsi="仿宋_GB2312" w:eastAsia="仿宋_GB2312" w:cs="仿宋_GB2312"/>
          <w:b w:val="0"/>
          <w:bCs/>
          <w:color w:val="000000"/>
          <w:kern w:val="0"/>
          <w:sz w:val="32"/>
          <w:szCs w:val="32"/>
          <w:u w:val="none"/>
          <w:lang w:val="en-US" w:eastAsia="zh-CN" w:bidi="ar-SA"/>
        </w:rPr>
      </w:pPr>
      <w:r>
        <w:rPr>
          <w:rFonts w:hint="eastAsia" w:ascii="仿宋_GB2312" w:hAnsi="仿宋_GB2312" w:eastAsia="仿宋_GB2312" w:cs="仿宋_GB2312"/>
          <w:b w:val="0"/>
          <w:bCs/>
          <w:color w:val="000000"/>
          <w:kern w:val="0"/>
          <w:sz w:val="32"/>
          <w:szCs w:val="32"/>
          <w:u w:val="none"/>
          <w:lang w:val="en-US" w:eastAsia="zh-CN" w:bidi="ar-SA"/>
        </w:rPr>
        <w:t>10.</w:t>
      </w:r>
      <w:r>
        <w:rPr>
          <w:rFonts w:hint="default" w:ascii="仿宋_GB2312" w:hAnsi="仿宋_GB2312" w:eastAsia="仿宋_GB2312" w:cs="仿宋_GB2312"/>
          <w:b w:val="0"/>
          <w:bCs/>
          <w:color w:val="000000"/>
          <w:kern w:val="0"/>
          <w:sz w:val="32"/>
          <w:szCs w:val="32"/>
          <w:u w:val="none"/>
          <w:lang w:val="en-US" w:eastAsia="zh-CN" w:bidi="ar-SA"/>
        </w:rPr>
        <w:t>负责全市城乡园林绿化工作。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6" w:lineRule="exact"/>
        <w:ind w:right="0" w:firstLine="640" w:firstLineChars="200"/>
        <w:jc w:val="left"/>
        <w:textAlignment w:val="auto"/>
        <w:rPr>
          <w:rFonts w:hint="default" w:ascii="仿宋_GB2312" w:hAnsi="仿宋_GB2312" w:eastAsia="仿宋_GB2312" w:cs="仿宋_GB2312"/>
          <w:b w:val="0"/>
          <w:bCs/>
          <w:color w:val="000000"/>
          <w:kern w:val="0"/>
          <w:sz w:val="32"/>
          <w:szCs w:val="32"/>
          <w:u w:val="none"/>
          <w:lang w:val="en-US" w:eastAsia="zh-CN" w:bidi="ar-SA"/>
        </w:rPr>
      </w:pPr>
      <w:r>
        <w:rPr>
          <w:rFonts w:hint="eastAsia" w:ascii="仿宋_GB2312" w:hAnsi="仿宋_GB2312" w:eastAsia="仿宋_GB2312" w:cs="仿宋_GB2312"/>
          <w:b w:val="0"/>
          <w:bCs/>
          <w:color w:val="000000"/>
          <w:kern w:val="0"/>
          <w:sz w:val="32"/>
          <w:szCs w:val="32"/>
          <w:u w:val="none"/>
          <w:lang w:val="en-US" w:eastAsia="zh-CN" w:bidi="ar-SA"/>
        </w:rPr>
        <w:t>11.</w:t>
      </w:r>
      <w:r>
        <w:rPr>
          <w:rFonts w:hint="default" w:ascii="仿宋_GB2312" w:hAnsi="仿宋_GB2312" w:eastAsia="仿宋_GB2312" w:cs="仿宋_GB2312"/>
          <w:b w:val="0"/>
          <w:bCs/>
          <w:color w:val="000000"/>
          <w:kern w:val="0"/>
          <w:sz w:val="32"/>
          <w:szCs w:val="32"/>
          <w:u w:val="none"/>
          <w:lang w:val="en-US" w:eastAsia="zh-CN" w:bidi="ar-SA"/>
        </w:rPr>
        <w:t>组织指导公园城市建设和园林城市系列创建工作。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6" w:lineRule="exact"/>
        <w:ind w:right="0" w:firstLine="640" w:firstLineChars="200"/>
        <w:jc w:val="left"/>
        <w:textAlignment w:val="auto"/>
        <w:rPr>
          <w:rFonts w:hint="default" w:ascii="仿宋_GB2312" w:hAnsi="仿宋_GB2312" w:eastAsia="仿宋_GB2312" w:cs="仿宋_GB2312"/>
          <w:b w:val="0"/>
          <w:bCs/>
          <w:color w:val="000000"/>
          <w:kern w:val="0"/>
          <w:sz w:val="32"/>
          <w:szCs w:val="32"/>
          <w:u w:val="none"/>
          <w:lang w:val="en-US" w:eastAsia="zh-CN" w:bidi="ar-SA"/>
        </w:rPr>
      </w:pPr>
      <w:r>
        <w:rPr>
          <w:rFonts w:hint="eastAsia" w:ascii="仿宋_GB2312" w:hAnsi="仿宋_GB2312" w:eastAsia="仿宋_GB2312" w:cs="仿宋_GB2312"/>
          <w:b w:val="0"/>
          <w:bCs/>
          <w:color w:val="000000"/>
          <w:kern w:val="0"/>
          <w:sz w:val="32"/>
          <w:szCs w:val="32"/>
          <w:u w:val="none"/>
          <w:lang w:val="en-US" w:eastAsia="zh-CN" w:bidi="ar-SA"/>
        </w:rPr>
        <w:t>12.</w:t>
      </w:r>
      <w:r>
        <w:rPr>
          <w:rFonts w:hint="default" w:ascii="仿宋_GB2312" w:hAnsi="仿宋_GB2312" w:eastAsia="仿宋_GB2312" w:cs="仿宋_GB2312"/>
          <w:b w:val="0"/>
          <w:bCs/>
          <w:color w:val="000000"/>
          <w:kern w:val="0"/>
          <w:sz w:val="32"/>
          <w:szCs w:val="32"/>
          <w:u w:val="none"/>
          <w:lang w:val="en-US" w:eastAsia="zh-CN" w:bidi="ar-SA"/>
        </w:rPr>
        <w:t>负责拟订有关行政审批规程细则。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6" w:lineRule="exact"/>
        <w:ind w:right="0" w:firstLine="640" w:firstLineChars="200"/>
        <w:jc w:val="left"/>
        <w:textAlignment w:val="auto"/>
        <w:rPr>
          <w:rFonts w:hint="default" w:ascii="仿宋_GB2312" w:hAnsi="仿宋_GB2312" w:eastAsia="仿宋_GB2312" w:cs="仿宋_GB2312"/>
          <w:b w:val="0"/>
          <w:bCs/>
          <w:color w:val="000000"/>
          <w:kern w:val="0"/>
          <w:sz w:val="32"/>
          <w:szCs w:val="32"/>
          <w:u w:val="none"/>
          <w:lang w:val="en-US" w:eastAsia="zh-CN" w:bidi="ar-SA"/>
        </w:rPr>
      </w:pPr>
      <w:r>
        <w:rPr>
          <w:rFonts w:hint="eastAsia" w:ascii="仿宋_GB2312" w:hAnsi="仿宋_GB2312" w:eastAsia="仿宋_GB2312" w:cs="仿宋_GB2312"/>
          <w:b w:val="0"/>
          <w:bCs/>
          <w:color w:val="000000"/>
          <w:kern w:val="0"/>
          <w:sz w:val="32"/>
          <w:szCs w:val="32"/>
          <w:u w:val="none"/>
          <w:lang w:val="en-US" w:eastAsia="zh-CN" w:bidi="ar-SA"/>
        </w:rPr>
        <w:t>13.</w:t>
      </w:r>
      <w:r>
        <w:rPr>
          <w:rFonts w:hint="default" w:ascii="仿宋_GB2312" w:hAnsi="仿宋_GB2312" w:eastAsia="仿宋_GB2312" w:cs="仿宋_GB2312"/>
          <w:b w:val="0"/>
          <w:bCs/>
          <w:color w:val="000000"/>
          <w:kern w:val="0"/>
          <w:sz w:val="32"/>
          <w:szCs w:val="32"/>
          <w:u w:val="none"/>
          <w:lang w:val="en-US" w:eastAsia="zh-CN" w:bidi="ar-SA"/>
        </w:rPr>
        <w:t>承担市政府公布的有关行政审批事项。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6" w:lineRule="exact"/>
        <w:ind w:right="0" w:firstLine="640" w:firstLineChars="200"/>
        <w:jc w:val="left"/>
        <w:textAlignment w:val="auto"/>
        <w:rPr>
          <w:rFonts w:hint="eastAsia" w:ascii="仿宋_GB2312" w:hAnsi="Times New Roman" w:eastAsia="仿宋_GB2312"/>
          <w:sz w:val="32"/>
          <w:szCs w:val="32"/>
        </w:rPr>
      </w:pPr>
      <w:r>
        <w:rPr>
          <w:rFonts w:hint="eastAsia" w:ascii="仿宋_GB2312" w:hAnsi="仿宋_GB2312" w:eastAsia="仿宋_GB2312" w:cs="仿宋_GB2312"/>
          <w:b w:val="0"/>
          <w:bCs/>
          <w:color w:val="000000"/>
          <w:kern w:val="0"/>
          <w:sz w:val="32"/>
          <w:szCs w:val="32"/>
          <w:u w:val="none"/>
          <w:lang w:val="en-US" w:eastAsia="zh-CN" w:bidi="ar-SA"/>
        </w:rPr>
        <w:t>14.</w:t>
      </w:r>
      <w:r>
        <w:rPr>
          <w:rFonts w:hint="default" w:ascii="仿宋_GB2312" w:hAnsi="仿宋_GB2312" w:eastAsia="仿宋_GB2312" w:cs="仿宋_GB2312"/>
          <w:b w:val="0"/>
          <w:bCs/>
          <w:color w:val="000000"/>
          <w:kern w:val="0"/>
          <w:sz w:val="32"/>
          <w:szCs w:val="32"/>
          <w:u w:val="none"/>
          <w:lang w:val="en-US" w:eastAsia="zh-CN" w:bidi="ar-SA"/>
        </w:rPr>
        <w:t>承办市政府交办的其他事项。</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rPr>
      </w:pPr>
      <w:bookmarkStart w:id="8" w:name="_Toc12207"/>
      <w:bookmarkStart w:id="9" w:name="_Toc1413152509_WPSOffice_Level2"/>
      <w:r>
        <w:rPr>
          <w:rFonts w:hint="eastAsia" w:ascii="楷体_GB2312" w:hAnsi="楷体_GB2312" w:eastAsia="楷体_GB2312" w:cs="楷体_GB2312"/>
          <w:sz w:val="32"/>
          <w:szCs w:val="32"/>
        </w:rPr>
        <w:t>（二）市住房城乡建设局</w:t>
      </w:r>
      <w:r>
        <w:rPr>
          <w:rFonts w:hint="eastAsia" w:ascii="楷体_GB2312" w:hAnsi="楷体_GB2312" w:eastAsia="楷体_GB2312" w:cs="楷体_GB2312"/>
          <w:sz w:val="32"/>
          <w:szCs w:val="32"/>
          <w:lang w:val="en-US"/>
        </w:rPr>
        <w:t>2024</w:t>
      </w:r>
      <w:r>
        <w:rPr>
          <w:rFonts w:hint="eastAsia" w:ascii="楷体_GB2312" w:hAnsi="楷体_GB2312" w:eastAsia="楷体_GB2312" w:cs="楷体_GB2312"/>
          <w:sz w:val="32"/>
          <w:szCs w:val="32"/>
        </w:rPr>
        <w:t>年重点工作</w:t>
      </w:r>
      <w:bookmarkEnd w:id="8"/>
      <w:bookmarkEnd w:id="9"/>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2024年，是中华人民共和国成立75周年，是实施“十四五”规划的关键一年。全市住房和城乡建设工作的总体思路是：坚定以习近平新时代中国特色社会主义思想为指导，全面贯彻习近平总书记来川来广视察重要指示、关于城市工作重要论述及中央经济工作会精神，全面落实党的二十大，省委十二届四次，市委八届八次全会和中央、省委、市委经济工作会议决策部署，坚持稳中求进工作总基调，完整、准确、全面贯彻新发展理念，认真贯彻落实“1345”发展战略，以城乡融合发展为统揽，以城市能级提升为主线，以海绵城市示范市建设收官、上西老城片区城市更新、城市照明绿化提升和精修细补民生工程为重点，加快房地产业、建筑业转型发展，推进“好房子、好小区、好社区、好城区”建设，为加快推进川陕甘结合部现代化中心城市建设贡献住建力量。主要目标：全系统完成固定资产投资100亿元，市本级完成20亿元；完成房地产投资50亿元以上，销售商品房100万平米；实现建筑业产值290亿元、同比增长7%以上；全系统争取资金9亿元以上。</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bookmarkStart w:id="10" w:name="_Toc12380"/>
      <w:bookmarkStart w:id="11" w:name="_Toc1612675522_WPSOffice_Level1"/>
      <w:r>
        <w:rPr>
          <w:rFonts w:hint="eastAsia" w:ascii="黑体" w:hAnsi="黑体" w:eastAsia="黑体" w:cs="黑体"/>
          <w:sz w:val="32"/>
          <w:szCs w:val="32"/>
          <w:lang w:val="en-US" w:eastAsia="zh-CN"/>
        </w:rPr>
        <w:t>二、部门预算单位构成</w:t>
      </w:r>
      <w:bookmarkEnd w:id="10"/>
      <w:bookmarkEnd w:id="11"/>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市住房城乡建设局下属二级预算单位5个，其中行政单位1个（含9个财务统管事业单位，未独立预算），其他事业单位4个。主要包括：广元市住房和城乡建设局（本级）、广元市住房保障和房地产事务中心、广元市城市照明事务中心、广元市城市建设事务中心、广元市园林绿化事务中心。</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12" w:name="_Toc1413152509_WPSOffice_Level1"/>
      <w:bookmarkStart w:id="13" w:name="_Toc29220"/>
      <w:r>
        <w:rPr>
          <w:rFonts w:hint="eastAsia" w:ascii="黑体" w:hAnsi="黑体" w:eastAsia="黑体" w:cs="黑体"/>
          <w:sz w:val="32"/>
          <w:szCs w:val="32"/>
          <w:lang w:val="en-US" w:eastAsia="zh-CN"/>
        </w:rPr>
        <w:t>三、收支预算情况说明</w:t>
      </w:r>
      <w:bookmarkEnd w:id="12"/>
      <w:bookmarkEnd w:id="13"/>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按照综合预算的原则，</w:t>
      </w:r>
      <w:r>
        <w:rPr>
          <w:rFonts w:hint="eastAsia" w:ascii="仿宋_GB2312" w:hAnsi="Times New Roman" w:eastAsia="仿宋_GB2312" w:cs="仿宋_GB2312"/>
          <w:i w:val="0"/>
          <w:caps w:val="0"/>
          <w:color w:val="auto"/>
          <w:spacing w:val="0"/>
          <w:kern w:val="0"/>
          <w:sz w:val="32"/>
          <w:szCs w:val="32"/>
          <w:shd w:val="clear" w:color="auto" w:fill="FFFFFF"/>
          <w:lang w:val="en-US" w:eastAsia="zh-CN" w:bidi="ar"/>
        </w:rPr>
        <w:t>市住房城乡建设局</w:t>
      </w:r>
      <w:r>
        <w:rPr>
          <w:rFonts w:hint="eastAsia" w:ascii="仿宋_GB2312" w:hAnsi="仿宋_GB2312" w:eastAsia="仿宋_GB2312" w:cs="仿宋_GB2312"/>
          <w:color w:val="auto"/>
          <w:sz w:val="32"/>
          <w:szCs w:val="32"/>
          <w:lang w:val="en-US" w:eastAsia="zh-CN"/>
        </w:rPr>
        <w:t>所有收入和支出均纳入部门预算管理。收入包括：一般公共预算拨款收入；支出包括：</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社会保障和就业支出、卫生健康支出、城乡社区支出、住房保障支出。</w:t>
      </w:r>
      <w:r>
        <w:rPr>
          <w:rFonts w:hint="eastAsia" w:ascii="仿宋_GB2312" w:hAnsi="Times New Roman" w:eastAsia="仿宋_GB2312" w:cs="仿宋_GB2312"/>
          <w:i w:val="0"/>
          <w:caps w:val="0"/>
          <w:color w:val="auto"/>
          <w:spacing w:val="0"/>
          <w:kern w:val="0"/>
          <w:sz w:val="32"/>
          <w:szCs w:val="32"/>
          <w:shd w:val="clear" w:color="auto" w:fill="FFFFFF"/>
          <w:lang w:val="en-US" w:eastAsia="zh-CN" w:bidi="ar"/>
        </w:rPr>
        <w:t>市住房城乡建设局</w:t>
      </w:r>
      <w:r>
        <w:rPr>
          <w:rFonts w:hint="eastAsia" w:ascii="仿宋_GB2312" w:hAnsi="仿宋_GB2312" w:eastAsia="仿宋_GB2312" w:cs="仿宋_GB2312"/>
          <w:color w:val="auto"/>
          <w:sz w:val="32"/>
          <w:szCs w:val="32"/>
          <w:lang w:val="en-US" w:eastAsia="zh-CN"/>
        </w:rPr>
        <w:t>2024年收支预算总数6883.67万元，比2023年收支预算总数增加679.01万元，主要原因一是2024年在职人员年度考核绩效奖纳入年初部门预算；二是部门待下预算比如城市照明电费521.18万元等项目平移至年初部门预算中所致。</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14" w:name="_Toc640436277_WPSOffice_Level2"/>
      <w:bookmarkStart w:id="15" w:name="_Toc468"/>
      <w:r>
        <w:rPr>
          <w:rFonts w:hint="eastAsia" w:ascii="楷体_GB2312" w:hAnsi="楷体_GB2312" w:eastAsia="楷体_GB2312" w:cs="楷体_GB2312"/>
          <w:sz w:val="32"/>
          <w:szCs w:val="32"/>
          <w:lang w:val="en-US" w:eastAsia="zh-CN"/>
        </w:rPr>
        <w:t>（一）收入预算情况</w:t>
      </w:r>
      <w:bookmarkEnd w:id="14"/>
      <w:bookmarkEnd w:id="15"/>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市住房城乡建设局</w:t>
      </w:r>
      <w:r>
        <w:rPr>
          <w:rFonts w:hint="eastAsia" w:ascii="仿宋_GB2312" w:hAnsi="仿宋_GB2312" w:eastAsia="仿宋_GB2312" w:cs="仿宋_GB2312"/>
          <w:sz w:val="32"/>
          <w:szCs w:val="32"/>
          <w:lang w:val="en-US" w:eastAsia="zh-CN"/>
        </w:rPr>
        <w:t>2024年收入预算6883.67万元，其中：一般公共预算拨款收入6883.67万元，占100%。</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16" w:name="_Toc1430447883_WPSOffice_Level2"/>
      <w:bookmarkStart w:id="17" w:name="_Toc12892"/>
      <w:r>
        <w:rPr>
          <w:rFonts w:hint="eastAsia" w:ascii="楷体_GB2312" w:hAnsi="楷体_GB2312" w:eastAsia="楷体_GB2312" w:cs="楷体_GB2312"/>
          <w:sz w:val="32"/>
          <w:szCs w:val="32"/>
          <w:lang w:val="en-US" w:eastAsia="zh-CN"/>
        </w:rPr>
        <w:t>（二）支出预算情况</w:t>
      </w:r>
      <w:bookmarkEnd w:id="16"/>
      <w:bookmarkEnd w:id="17"/>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市住房城乡建设局</w:t>
      </w:r>
      <w:r>
        <w:rPr>
          <w:rFonts w:hint="eastAsia" w:ascii="仿宋_GB2312" w:hAnsi="仿宋_GB2312" w:eastAsia="仿宋_GB2312" w:cs="仿宋_GB2312"/>
          <w:sz w:val="32"/>
          <w:szCs w:val="32"/>
          <w:lang w:val="en-US" w:eastAsia="zh-CN"/>
        </w:rPr>
        <w:t>2024年支出预算6883.67万元，其中：基本支出4752.82万元，占69.04%；项目支出2130.85万元，占30.96%</w:t>
      </w:r>
      <w:r>
        <w:rPr>
          <w:rFonts w:hint="eastAsia" w:ascii="仿宋_GB2312" w:hAnsi="仿宋_GB2312" w:eastAsia="仿宋_GB2312" w:cs="仿宋_GB2312"/>
          <w:b w:val="0"/>
          <w:bCs w:val="0"/>
          <w:sz w:val="32"/>
          <w:szCs w:val="32"/>
          <w:lang w:val="en-US" w:eastAsia="zh-CN"/>
        </w:rPr>
        <w:t>。</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18" w:name="_Toc640436277_WPSOffice_Level1"/>
      <w:bookmarkStart w:id="19" w:name="_Toc9708"/>
      <w:r>
        <w:rPr>
          <w:rFonts w:hint="eastAsia" w:ascii="黑体" w:hAnsi="黑体" w:eastAsia="黑体" w:cs="黑体"/>
          <w:sz w:val="32"/>
          <w:szCs w:val="32"/>
          <w:lang w:val="en-US" w:eastAsia="zh-CN"/>
        </w:rPr>
        <w:t>四、财政拨款收支预算情况说明</w:t>
      </w:r>
      <w:bookmarkEnd w:id="18"/>
      <w:bookmarkEnd w:id="19"/>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Times New Roman" w:eastAsia="仿宋_GB2312" w:cs="仿宋_GB2312"/>
          <w:i w:val="0"/>
          <w:caps w:val="0"/>
          <w:color w:val="auto"/>
          <w:spacing w:val="0"/>
          <w:kern w:val="0"/>
          <w:sz w:val="32"/>
          <w:szCs w:val="32"/>
          <w:shd w:val="clear" w:color="auto" w:fill="FFFFFF"/>
          <w:lang w:val="en-US" w:eastAsia="zh-CN" w:bidi="ar"/>
        </w:rPr>
        <w:t>市住房城乡建设局</w:t>
      </w:r>
      <w:r>
        <w:rPr>
          <w:rFonts w:hint="eastAsia" w:ascii="仿宋_GB2312" w:hAnsi="仿宋_GB2312" w:eastAsia="仿宋_GB2312" w:cs="仿宋_GB2312"/>
          <w:color w:val="auto"/>
          <w:sz w:val="32"/>
          <w:szCs w:val="32"/>
          <w:lang w:val="en-US" w:eastAsia="zh-CN"/>
        </w:rPr>
        <w:t>2024年财政拨款收支预算总数6883.67万元，比2023年财政拨款收支预算总数增加679.01万元，主要原因一是2024年在职人员年度考核绩效奖纳入年初部门预算；二是部门待下预算比如城市照明电费521.18万元等项目平移至年初部门预算中所致。</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收入包括：本年一般公共预算拨款收入6883.67万元；支出包括：社会保障和就业支出425.15万元、卫生健康支出137.6万元、 城乡社区支出5959.76万元、住房保障支出361.16万元。</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bookmarkStart w:id="20" w:name="_Toc1430447883_WPSOffice_Level1"/>
      <w:bookmarkStart w:id="21" w:name="_Toc4085"/>
      <w:r>
        <w:rPr>
          <w:rFonts w:hint="eastAsia" w:ascii="黑体" w:hAnsi="黑体" w:eastAsia="黑体" w:cs="黑体"/>
          <w:sz w:val="32"/>
          <w:szCs w:val="32"/>
          <w:lang w:val="en-US" w:eastAsia="zh-CN"/>
        </w:rPr>
        <w:t>五、一般公共预算当年拨款情况说明</w:t>
      </w:r>
      <w:bookmarkEnd w:id="20"/>
      <w:bookmarkEnd w:id="21"/>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22" w:name="_Toc18203"/>
      <w:bookmarkStart w:id="23" w:name="_Toc717543002_WPSOffice_Level2"/>
      <w:r>
        <w:rPr>
          <w:rFonts w:hint="eastAsia" w:ascii="楷体_GB2312" w:hAnsi="楷体_GB2312" w:eastAsia="楷体_GB2312" w:cs="楷体_GB2312"/>
          <w:sz w:val="32"/>
          <w:szCs w:val="32"/>
          <w:lang w:val="en-US" w:eastAsia="zh-CN"/>
        </w:rPr>
        <w:t>（一）一般公共预算当年拨款规模变化情况</w:t>
      </w:r>
      <w:bookmarkEnd w:id="22"/>
      <w:bookmarkEnd w:id="23"/>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住房城乡建设局2024年一般公共预算当年拨款6883.67万元，比2023年预算数增加679.01万元，主要原因一是2024年在职人员年度考核绩效奖纳入年初部门预算；二是部门待下预算比如城市照明电费521.18万元等项目平移至年初部门预算中所致。</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24" w:name="_Toc231856506_WPSOffice_Level2"/>
      <w:bookmarkStart w:id="25" w:name="_Toc14228"/>
      <w:r>
        <w:rPr>
          <w:rFonts w:hint="eastAsia" w:ascii="楷体_GB2312" w:hAnsi="楷体_GB2312" w:eastAsia="楷体_GB2312" w:cs="楷体_GB2312"/>
          <w:sz w:val="32"/>
          <w:szCs w:val="32"/>
          <w:lang w:val="en-US" w:eastAsia="zh-CN"/>
        </w:rPr>
        <w:t>（二）一般公共预算当年拨款结构情况</w:t>
      </w:r>
      <w:bookmarkEnd w:id="24"/>
      <w:bookmarkEnd w:id="25"/>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社会保障和就业支出425.15万元，占6.18%；卫生健康支出137.6万元，占2%；城乡社区支出5959.76万元，占86.58%；住房保障支出361.16万元，占5.24%。</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26" w:name="_Toc857"/>
      <w:bookmarkStart w:id="27" w:name="_Toc1629515216_WPSOffice_Level2"/>
      <w:r>
        <w:rPr>
          <w:rFonts w:hint="eastAsia" w:ascii="楷体_GB2312" w:hAnsi="楷体_GB2312" w:eastAsia="楷体_GB2312" w:cs="楷体_GB2312"/>
          <w:sz w:val="32"/>
          <w:szCs w:val="32"/>
          <w:lang w:val="en-US" w:eastAsia="zh-CN"/>
        </w:rPr>
        <w:t>（三）一般公共预算当年拨款具体使用情况</w:t>
      </w:r>
      <w:bookmarkEnd w:id="26"/>
      <w:bookmarkEnd w:id="27"/>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en-US" w:eastAsia="zh-CN"/>
        </w:rPr>
        <w:t>社会保障和就业（类）行政事业单位养老支出（款）机关事业单位基本养老保险缴费支出（项）2024年预算数为425.15万元，主要用于：实施养老保险制度由单位缴纳的基本养老保险支出。</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2.卫生健康（类）行政事业单位医疗（款）行政单位医疗（项）2024年预算数为67.33万元，主要用于：机关及参公管理事业单位按规定由单位缴纳的基本医疗保险支出。</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3.卫生健康（类）行政事业单位医疗（款）事业单位医疗（项）2024年预算数为70.27万元，主要用于：事业单位按规定由单位缴纳的基本医疗保险支出。</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4.城乡社区（类）城乡社区管理事务支出（款）行政运行（项）2023年预算数为1291.32万元，主要用于：行政单位的基本支出。</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5.城乡社区（类）城乡社区管理事务支出（款） 一般行政管理事务（项）2023年预算数为891.05万元，主要用于：行政单位未单独设置项级科目的其他项目支出。</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6.城乡社区（类）城乡社区管理事务支出（款） 工程建设标准规范编制与监管（项）2024年预算数为345.24万元，主要用于：反映拟定工程建设国家标准和部管行业标准、监督指导各类工程建设标准定额的实施、管理工程造价等方面的支出。</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城乡社区（类）城乡社区管理事务支出（款）住宅建设与房地产市场监管（项）2024年预算数为572.06万元，主要用于：调控房地产市场运行、研究拟定城镇住房制度改革法规、对住房公积金和其他房改资金进行政策指导并监督使用等支出。</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8.城乡社区（类）城乡社区公共设施支出（款）其他城乡社区公共设施支出（项）2024年预算数为2136.04万元，主要用于：其他城乡社区公共设施（照明设施）方面的支出。 </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9.城乡社区（类）城乡社区环境卫生（款）城乡社区环境卫生支出（项）2024年预算数为724.05万元，主要用于：城乡社区园林绿化等方面的支出。</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10.住房保障（类）住房改革支出（款）住房公积金（项）2024年预算数为361.16万元，主要用于：</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行政事业单位按人力资源和社会保障部、财政部规定的基本工资和津贴补贴以及规定比例为职工缴纳的住房公积金。</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28" w:name="_Toc717543002_WPSOffice_Level1"/>
      <w:bookmarkStart w:id="29" w:name="_Toc27564"/>
      <w:r>
        <w:rPr>
          <w:rFonts w:hint="eastAsia" w:ascii="黑体" w:hAnsi="黑体" w:eastAsia="黑体" w:cs="黑体"/>
          <w:sz w:val="32"/>
          <w:szCs w:val="32"/>
          <w:lang w:val="en-US" w:eastAsia="zh-CN"/>
        </w:rPr>
        <w:t>六、一般公共预算基本支出情况说明</w:t>
      </w:r>
      <w:bookmarkEnd w:id="28"/>
      <w:bookmarkEnd w:id="29"/>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市住房城乡建设局2024年一般公共预算基本支出4752.82万元，其中：</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人员经费4224.88万元，主要包括：基本工资、津贴补贴、奖金、绩效工资、机关事业单位基本养老保险缴费、职工基本医疗保险缴费、其他社会保障缴费、住房公积金、生活补助等支出。</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用经费527.94万元，主要包括：办公费、印刷费、咨询费、水费、电费、邮电费、物业管理费、差旅费、维修（护）费、会议费、培训费、公务接待费、劳务费、工会经费、福利费、公务用车运行维护费、其他交通费用</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其他商品和服务</w:t>
      </w:r>
      <w:r>
        <w:rPr>
          <w:rFonts w:hint="eastAsia" w:ascii="仿宋_GB2312" w:hAnsi="仿宋_GB2312" w:eastAsia="仿宋_GB2312" w:cs="仿宋_GB2312"/>
          <w:sz w:val="32"/>
          <w:szCs w:val="32"/>
          <w:lang w:val="en-US" w:eastAsia="zh-CN"/>
        </w:rPr>
        <w:t>等支出。</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30" w:name="_Toc9788"/>
      <w:bookmarkStart w:id="31" w:name="_Toc231856506_WPSOffice_Level1"/>
      <w:r>
        <w:rPr>
          <w:rFonts w:hint="eastAsia" w:ascii="黑体" w:hAnsi="黑体" w:eastAsia="黑体" w:cs="黑体"/>
          <w:sz w:val="32"/>
          <w:szCs w:val="32"/>
          <w:lang w:val="en-US" w:eastAsia="zh-CN"/>
        </w:rPr>
        <w:t>七、“三公”经费财政拨款预算安排情况说明</w:t>
      </w:r>
      <w:bookmarkEnd w:id="30"/>
      <w:bookmarkEnd w:id="31"/>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市住房城乡建设局2024年“三公”经费财政拨款预算数9.81万元，其中：公务接待费2.06万元，公务用车购置及运行维护费7.75万元，未编列因公出国（境）经费。</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32" w:name="_Toc22694"/>
      <w:r>
        <w:rPr>
          <w:rFonts w:hint="eastAsia" w:ascii="楷体_GB2312" w:hAnsi="楷体_GB2312" w:eastAsia="楷体_GB2312" w:cs="楷体_GB2312"/>
          <w:sz w:val="32"/>
          <w:szCs w:val="32"/>
          <w:lang w:val="en-US" w:eastAsia="zh-CN"/>
        </w:rPr>
        <w:t>（一）公务接待费</w:t>
      </w:r>
      <w:bookmarkEnd w:id="32"/>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公务接待费与2023年预算相比减少0.45万元，下降17.93%。主要原因是三公经费压减。</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2024年公务接待费计划用于执行接待考察调研、检查指导等公务活动开支的交通费、住宿费、用餐费等。</w:t>
      </w:r>
    </w:p>
    <w:p>
      <w:pPr>
        <w:keepNext w:val="0"/>
        <w:keepLines w:val="0"/>
        <w:pageBreakBefore w:val="0"/>
        <w:widowControl w:val="0"/>
        <w:numPr>
          <w:ilvl w:val="0"/>
          <w:numId w:val="1"/>
        </w:numPr>
        <w:shd w:val="clear"/>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33" w:name="_Toc9482"/>
      <w:r>
        <w:rPr>
          <w:rFonts w:hint="eastAsia" w:ascii="楷体_GB2312" w:hAnsi="楷体_GB2312" w:eastAsia="楷体_GB2312" w:cs="楷体_GB2312"/>
          <w:sz w:val="32"/>
          <w:szCs w:val="32"/>
          <w:lang w:val="en-US" w:eastAsia="zh-CN"/>
        </w:rPr>
        <w:t>公务用车购置及运行维护费</w:t>
      </w:r>
      <w:bookmarkEnd w:id="33"/>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公务用车购置及运行维护费与2023年预算相比持平。</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单位现有公务用车3辆，其中：轿车2辆，越野车1辆。</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2024年未安排公务用车购置费。</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2024年安排公务用车运行维护费7.75万元，用于3辆公务用车燃油、过路（桥）、维修、保险等方面支出，主要保障机关及局属单位日常运行。</w:t>
      </w:r>
    </w:p>
    <w:p>
      <w:pPr>
        <w:keepNext w:val="0"/>
        <w:keepLines w:val="0"/>
        <w:pageBreakBefore w:val="0"/>
        <w:widowControl w:val="0"/>
        <w:shd w:val="clear"/>
        <w:kinsoku/>
        <w:wordWrap/>
        <w:overflowPunct/>
        <w:topLinePunct w:val="0"/>
        <w:autoSpaceDE/>
        <w:autoSpaceDN/>
        <w:bidi w:val="0"/>
        <w:adjustRightInd/>
        <w:snapToGrid/>
        <w:spacing w:line="576" w:lineRule="exact"/>
        <w:textAlignment w:val="auto"/>
        <w:outlineLvl w:val="1"/>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bookmarkStart w:id="34" w:name="_Toc14116"/>
      <w:r>
        <w:rPr>
          <w:rFonts w:hint="eastAsia" w:ascii="仿宋_GB2312" w:hAnsi="仿宋_GB2312" w:eastAsia="仿宋_GB2312" w:cs="仿宋_GB2312"/>
          <w:sz w:val="32"/>
          <w:szCs w:val="32"/>
          <w:lang w:val="en-US" w:eastAsia="zh-CN"/>
        </w:rPr>
        <w:t>（</w:t>
      </w:r>
      <w:r>
        <w:rPr>
          <w:rFonts w:hint="eastAsia" w:ascii="楷体_GB2312" w:hAnsi="楷体_GB2312" w:eastAsia="楷体_GB2312" w:cs="楷体_GB2312"/>
          <w:sz w:val="32"/>
          <w:szCs w:val="32"/>
          <w:lang w:val="en-US" w:eastAsia="zh-CN"/>
        </w:rPr>
        <w:t>三）因公出国（境）经费</w:t>
      </w:r>
      <w:bookmarkEnd w:id="34"/>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市住房城乡建设局2023年未编列因公出国（境）经费，与2023年预算相比持平。</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bookmarkStart w:id="35" w:name="_Toc1629515216_WPSOffice_Level1"/>
      <w:bookmarkStart w:id="36" w:name="_Toc29808"/>
      <w:r>
        <w:rPr>
          <w:rFonts w:hint="eastAsia" w:ascii="黑体" w:hAnsi="黑体" w:eastAsia="黑体" w:cs="黑体"/>
          <w:sz w:val="32"/>
          <w:szCs w:val="32"/>
          <w:lang w:val="en-US" w:eastAsia="zh-CN"/>
        </w:rPr>
        <w:t>八、政府性基金预算支出情况说明</w:t>
      </w:r>
      <w:bookmarkEnd w:id="35"/>
      <w:bookmarkEnd w:id="36"/>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市住房城乡建设局2024年无政府性基金预算拨款安排的支出。</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bookmarkStart w:id="37" w:name="_Toc2101597669_WPSOffice_Level1"/>
      <w:bookmarkStart w:id="38" w:name="_Toc5490"/>
      <w:r>
        <w:rPr>
          <w:rFonts w:hint="eastAsia" w:ascii="黑体" w:hAnsi="黑体" w:eastAsia="黑体" w:cs="黑体"/>
          <w:sz w:val="32"/>
          <w:szCs w:val="32"/>
          <w:lang w:val="en-US" w:eastAsia="zh-CN"/>
        </w:rPr>
        <w:t>九、国有资本经营预算支出情况说明</w:t>
      </w:r>
      <w:bookmarkEnd w:id="37"/>
      <w:bookmarkEnd w:id="38"/>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市住房城乡建设局2024年无国有资本经营预算拨款安排的支出。</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39" w:name="_Toc19631"/>
      <w:bookmarkStart w:id="40" w:name="_Toc466520739_WPSOffice_Level1"/>
      <w:r>
        <w:rPr>
          <w:rFonts w:hint="eastAsia" w:ascii="黑体" w:hAnsi="黑体" w:eastAsia="黑体" w:cs="黑体"/>
          <w:sz w:val="32"/>
          <w:szCs w:val="32"/>
          <w:lang w:val="en-US" w:eastAsia="zh-CN"/>
        </w:rPr>
        <w:t>十、其他重要事项的情况说明</w:t>
      </w:r>
      <w:bookmarkEnd w:id="39"/>
      <w:bookmarkEnd w:id="40"/>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41" w:name="_Toc2101597669_WPSOffice_Level2"/>
      <w:bookmarkStart w:id="42" w:name="_Toc10591"/>
      <w:r>
        <w:rPr>
          <w:rFonts w:hint="eastAsia" w:ascii="楷体_GB2312" w:hAnsi="楷体_GB2312" w:eastAsia="楷体_GB2312" w:cs="楷体_GB2312"/>
          <w:sz w:val="32"/>
          <w:szCs w:val="32"/>
          <w:lang w:val="en-US" w:eastAsia="zh-CN"/>
        </w:rPr>
        <w:t>（一）机关运行经费</w:t>
      </w:r>
      <w:bookmarkEnd w:id="41"/>
      <w:bookmarkEnd w:id="42"/>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2024年，市住房城乡建设局下属局机关1家行政单位的机关运行经费财政拨款预算为314.25万元，比2023年预算增加52.25万元，增长19.94%。主要原因2024年局机关财务统管</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人员增加。</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43" w:name="_Toc466520739_WPSOffice_Level2"/>
      <w:bookmarkStart w:id="44" w:name="_Toc22662"/>
      <w:r>
        <w:rPr>
          <w:rFonts w:hint="eastAsia" w:ascii="楷体_GB2312" w:hAnsi="楷体_GB2312" w:eastAsia="楷体_GB2312" w:cs="楷体_GB2312"/>
          <w:sz w:val="32"/>
          <w:szCs w:val="32"/>
          <w:lang w:val="en-US" w:eastAsia="zh-CN"/>
        </w:rPr>
        <w:t>（二）政府采购情况</w:t>
      </w:r>
      <w:bookmarkEnd w:id="43"/>
      <w:bookmarkEnd w:id="44"/>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2024年，市住房城乡建设局安排政府采购预算56.6万元，其中：政府采购货物预算6.6万元、政府采购服务预算50万元。 </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45" w:name="_Toc403750173_WPSOffice_Level2"/>
      <w:bookmarkStart w:id="46" w:name="_Toc22045"/>
      <w:r>
        <w:rPr>
          <w:rFonts w:hint="eastAsia" w:ascii="楷体_GB2312" w:hAnsi="楷体_GB2312" w:eastAsia="楷体_GB2312" w:cs="楷体_GB2312"/>
          <w:sz w:val="32"/>
          <w:szCs w:val="32"/>
          <w:lang w:val="en-US" w:eastAsia="zh-CN"/>
        </w:rPr>
        <w:t>（三）国有资产占有使用情况</w:t>
      </w:r>
      <w:bookmarkEnd w:id="45"/>
      <w:bookmarkEnd w:id="46"/>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截至2023年底，市住房城乡建设局共有车辆20辆，其中，其中一般公务用车3辆，业务用车17辆。单位无价值200万元以上的大型设备。</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2024年部门预算未安排购置车辆及单位价值200万元以上大型设备。</w:t>
      </w:r>
      <w:bookmarkStart w:id="51" w:name="_GoBack"/>
      <w:bookmarkEnd w:id="51"/>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rPr>
      </w:pPr>
      <w:bookmarkStart w:id="47" w:name="_Toc27684"/>
      <w:bookmarkStart w:id="48" w:name="_Toc1104588240_WPSOffice_Level2"/>
      <w:r>
        <w:rPr>
          <w:rFonts w:hint="eastAsia" w:ascii="楷体_GB2312" w:hAnsi="楷体_GB2312" w:eastAsia="楷体_GB2312" w:cs="楷体_GB2312"/>
          <w:sz w:val="32"/>
          <w:szCs w:val="32"/>
          <w:lang w:val="en-US" w:eastAsia="zh-CN"/>
        </w:rPr>
        <w:t>（四）绩效目标设置情况</w:t>
      </w:r>
      <w:bookmarkEnd w:id="47"/>
      <w:bookmarkEnd w:id="48"/>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2024年市住房城乡建设局开展绩效目标管理的项目77个，涉及预算6883.67万元。其中：人员类项目30个，涉及预算4224.88万元；运转类项目16个，涉及预算527.94万元；特定目标类项目31个，涉及预算2130.85万元。</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49" w:name="_Toc11733"/>
      <w:bookmarkStart w:id="50" w:name="_Toc403750173_WPSOffice_Level1"/>
      <w:r>
        <w:rPr>
          <w:rFonts w:hint="eastAsia" w:ascii="黑体" w:hAnsi="黑体" w:eastAsia="黑体" w:cs="黑体"/>
          <w:sz w:val="32"/>
          <w:szCs w:val="32"/>
          <w:lang w:val="en-US" w:eastAsia="zh-CN"/>
        </w:rPr>
        <w:t>十一、名词解释</w:t>
      </w:r>
      <w:bookmarkEnd w:id="49"/>
      <w:bookmarkEnd w:id="50"/>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580" w:lineRule="atLeast"/>
        <w:ind w:left="0" w:right="0" w:firstLine="668"/>
        <w:jc w:val="both"/>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楷体_GB2312" w:hAnsi="楷体_GB2312" w:eastAsia="楷体_GB2312" w:cs="楷体_GB2312"/>
          <w:sz w:val="32"/>
          <w:szCs w:val="32"/>
          <w:lang w:val="en-US" w:eastAsia="zh-CN"/>
        </w:rPr>
        <w:t>（一）财政拨款收入：</w:t>
      </w:r>
      <w:r>
        <w:rPr>
          <w:rFonts w:hint="eastAsia" w:ascii="仿宋_GB2312" w:hAnsi="仿宋_GB2312" w:eastAsia="仿宋_GB2312" w:cs="仿宋_GB2312"/>
          <w:sz w:val="32"/>
          <w:szCs w:val="32"/>
          <w:lang w:val="en-US" w:eastAsia="zh-CN"/>
        </w:rPr>
        <w:t>指市财政当年安排的财政预算收入。按现行管理制度，部门预算中反映的财政拨款包括一般公共预算拨款和政府性基金预算拨款。</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指市级财政当年拨付的资金。</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br w:type="textWrapping"/>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xml:space="preserve">  </w:t>
      </w:r>
      <w:r>
        <w:rPr>
          <w:rFonts w:hint="eastAsia" w:ascii="楷体_GB2312" w:hAnsi="楷体_GB2312" w:eastAsia="楷体_GB2312" w:cs="楷体_GB2312"/>
          <w:sz w:val="32"/>
          <w:szCs w:val="32"/>
          <w:lang w:val="en-US" w:eastAsia="zh-CN"/>
        </w:rPr>
        <w:t xml:space="preserve">  （二）社会保障和就业（类）行政事业单位养老支出（款）机关事业单位基本养老保险缴费支出（项）：</w:t>
      </w:r>
      <w:r>
        <w:rPr>
          <w:rFonts w:hint="eastAsia" w:ascii="仿宋_GB2312" w:hAnsi="仿宋_GB2312" w:eastAsia="仿宋_GB2312" w:cs="仿宋_GB2312"/>
          <w:sz w:val="32"/>
          <w:szCs w:val="32"/>
          <w:lang w:val="en-US" w:eastAsia="zh-CN"/>
        </w:rPr>
        <w:t>指部门实施养老保险制度由单位缴纳的养老保险的支出。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（三）卫生健康（类）行政事业单位医疗（款）行政单位医疗（项）：</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指机关及参公管理事业单位按规定由单位缴纳的基本医疗保险支出。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580" w:lineRule="atLeast"/>
        <w:ind w:left="0" w:right="0" w:firstLine="668"/>
        <w:jc w:val="both"/>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楷体_GB2312" w:hAnsi="楷体_GB2312" w:eastAsia="楷体_GB2312" w:cs="楷体_GB2312"/>
          <w:sz w:val="32"/>
          <w:szCs w:val="32"/>
          <w:lang w:val="en-US" w:eastAsia="zh-CN"/>
        </w:rPr>
        <w:t>（四）卫生健康（类）行政事业单位医疗（款）事业单位医疗（项）：</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指部门下属事业单位按规定由单位缴纳的基本医疗保险支出。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580" w:lineRule="atLeast"/>
        <w:ind w:left="0" w:right="0" w:firstLine="668"/>
        <w:jc w:val="both"/>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楷体_GB2312" w:hAnsi="楷体_GB2312" w:eastAsia="楷体_GB2312" w:cs="楷体_GB2312"/>
          <w:sz w:val="32"/>
          <w:szCs w:val="32"/>
          <w:lang w:val="en-US" w:eastAsia="zh-CN"/>
        </w:rPr>
        <w:t>（五）城乡社区（类）城乡社区管理事务支出（款）行政运行（项）：</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指行政单位的基本支出。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580" w:lineRule="atLeast"/>
        <w:ind w:left="0" w:right="0" w:firstLine="668"/>
        <w:jc w:val="both"/>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楷体_GB2312" w:hAnsi="楷体_GB2312" w:eastAsia="楷体_GB2312" w:cs="楷体_GB2312"/>
          <w:sz w:val="32"/>
          <w:szCs w:val="32"/>
          <w:lang w:val="en-US" w:eastAsia="zh-CN"/>
        </w:rPr>
        <w:t>（六）城乡社区（类）城乡社区管理事务支出（款）一般行政管理事务（项）：</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指行政单位未单独设置项级科目的其他项目支出。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580" w:lineRule="atLeast"/>
        <w:ind w:left="0" w:right="0" w:firstLine="668"/>
        <w:jc w:val="both"/>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楷体_GB2312" w:hAnsi="楷体_GB2312" w:eastAsia="楷体_GB2312" w:cs="楷体_GB2312"/>
          <w:sz w:val="32"/>
          <w:szCs w:val="32"/>
          <w:lang w:val="en-US" w:eastAsia="zh-CN"/>
        </w:rPr>
        <w:t>（七）城乡社区（类）城乡社区管理事务支出（款）工程建设标准规范编制与监管（项）：</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指拟定工程建设国家标准和部管行业标准、监督指导各类工程建设标准定额的实施、管理工程造价等方面支出。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580" w:lineRule="atLeast"/>
        <w:ind w:left="0" w:right="0" w:firstLine="668"/>
        <w:jc w:val="both"/>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楷体_GB2312" w:hAnsi="楷体_GB2312" w:eastAsia="楷体_GB2312" w:cs="楷体_GB2312"/>
          <w:sz w:val="32"/>
          <w:szCs w:val="32"/>
          <w:lang w:val="en-US" w:eastAsia="zh-CN"/>
        </w:rPr>
        <w:t>（八）城乡社区（类）城乡社区管理事务支出（款）住宅建设与房地产市场监管（项）：</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指调控房地产市场运行、研究拟定城镇住房制度改革法规、对住房公积金和其他房改资金进行政策指导并监督使用等支出。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580" w:lineRule="atLeast"/>
        <w:ind w:left="0" w:right="0" w:firstLine="668"/>
        <w:jc w:val="both"/>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楷体_GB2312" w:hAnsi="楷体_GB2312" w:eastAsia="楷体_GB2312" w:cs="楷体_GB2312"/>
          <w:sz w:val="32"/>
          <w:szCs w:val="32"/>
          <w:lang w:val="en-US" w:eastAsia="zh-CN"/>
        </w:rPr>
        <w:t>（九）城乡社区（类）城乡社区公共设施支出（款）其他城乡社区公共设施支出（项）：</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指其他城乡社区公共设施（照明设施）方面的支出。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580" w:lineRule="atLeast"/>
        <w:ind w:left="0" w:right="0" w:firstLine="668"/>
        <w:jc w:val="both"/>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楷体_GB2312" w:hAnsi="楷体_GB2312" w:eastAsia="楷体_GB2312" w:cs="楷体_GB2312"/>
          <w:sz w:val="32"/>
          <w:szCs w:val="32"/>
          <w:lang w:val="en-US" w:eastAsia="zh-CN"/>
        </w:rPr>
        <w:t>（十）城乡社区（类）城乡社区环境卫生（款）城乡社区环境卫生支出（项）：</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指城乡社区园林绿化等方面的支出。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580" w:lineRule="atLeast"/>
        <w:ind w:left="0" w:right="0" w:firstLine="668"/>
        <w:jc w:val="both"/>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（十一）住房保障（类）住房改革支出（款）住房公积金（项）：</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反映行政事业单位按人力资源和社会保障部、财政部规定的基本工资和津贴补贴以及规定比例为职工缴纳的住房公积金。</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（十二）基本支出：</w:t>
      </w:r>
      <w:r>
        <w:rPr>
          <w:rFonts w:hint="eastAsia" w:ascii="仿宋_GB2312" w:hAnsi="仿宋_GB2312" w:eastAsia="仿宋_GB2312" w:cs="仿宋_GB2312"/>
          <w:sz w:val="32"/>
          <w:szCs w:val="32"/>
          <w:lang w:val="en-US" w:eastAsia="zh-CN"/>
        </w:rPr>
        <w:t>指为保证机构正常运转，完成日常工作任务而发生的人员支出和公用支出。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（十三）项目支出：</w:t>
      </w:r>
      <w:r>
        <w:rPr>
          <w:rFonts w:hint="eastAsia" w:ascii="仿宋_GB2312" w:hAnsi="仿宋_GB2312" w:eastAsia="仿宋_GB2312" w:cs="仿宋_GB2312"/>
          <w:sz w:val="32"/>
          <w:szCs w:val="32"/>
          <w:lang w:val="en-US" w:eastAsia="zh-CN"/>
        </w:rPr>
        <w:t>指在基本支出之外为完成特定行政任务和事业发展目标所发生的支出。</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（十四）“三公”经费：</w:t>
      </w:r>
      <w:r>
        <w:rPr>
          <w:rFonts w:hint="eastAsia" w:ascii="仿宋_GB2312" w:hAnsi="仿宋_GB2312" w:eastAsia="仿宋_GB2312" w:cs="仿宋_GB2312"/>
          <w:sz w:val="32"/>
          <w:szCs w:val="32"/>
          <w:lang w:val="en-US" w:eastAsia="zh-CN"/>
        </w:rPr>
        <w:t>纳入市级财政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（十五）机关运行经费：</w:t>
      </w:r>
      <w:r>
        <w:rPr>
          <w:rFonts w:hint="eastAsia" w:ascii="仿宋_GB2312" w:hAnsi="仿宋_GB2312" w:eastAsia="仿宋_GB2312" w:cs="仿宋_GB2312"/>
          <w:sz w:val="32"/>
          <w:szCs w:val="32"/>
          <w:lang w:val="en-US" w:eastAsia="zh-CN"/>
        </w:rPr>
        <w:t>为保障行政单位（包括参照公务员法管理的事业单位）运行用于购买货物和服务的各项资金，包括办公及印刷费、邮电费、差旅费、会议费、培训费、福利费、日常维修费、专用材料及一般设备购置费、办公用房水电费、办公用房物业管理费、公务用车运行维护费以及其他费用。</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附件：部门预算公开表</w:t>
      </w:r>
    </w:p>
    <w:p>
      <w:pPr>
        <w:keepNext w:val="0"/>
        <w:keepLines w:val="0"/>
        <w:pageBreakBefore w:val="0"/>
        <w:widowControl w:val="0"/>
        <w:shd w:val="clear"/>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p>
    <w:p>
      <w:pPr>
        <w:keepNext w:val="0"/>
        <w:keepLines w:val="0"/>
        <w:pageBreakBefore w:val="0"/>
        <w:widowControl w:val="0"/>
        <w:shd w:val="clear"/>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b/>
          <w:bCs/>
          <w:sz w:val="32"/>
          <w:szCs w:val="32"/>
          <w:lang w:eastAsia="zh-CN"/>
        </w:rPr>
      </w:pPr>
    </w:p>
    <w:sectPr>
      <w:footerReference r:id="rId4" w:type="default"/>
      <w:pgSz w:w="11906" w:h="16838"/>
      <w:pgMar w:top="2098" w:right="1474" w:bottom="1984" w:left="1587" w:header="720" w:footer="1559"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FB" w:usb2="00000029" w:usb3="00000000" w:csb0="400001FF" w:csb1="FFFF0000"/>
  </w:font>
  <w:font w:name="宋体">
    <w:panose1 w:val="02010600030101010101"/>
    <w:charset w:val="A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Lucida Sans">
    <w:panose1 w:val="020B0602030504020204"/>
    <w:charset w:val="00"/>
    <w:family w:val="auto"/>
    <w:pitch w:val="default"/>
    <w:sig w:usb0="00000000" w:usb1="00000000" w:usb2="00000000" w:usb3="00000000" w:csb0="00003F00" w:csb1="01000000"/>
  </w:font>
  <w:font w:name="Liberation Sans">
    <w:panose1 w:val="020B0604020202020204"/>
    <w:charset w:val="00"/>
    <w:family w:val="swiss"/>
    <w:pitch w:val="default"/>
    <w:sig w:usb0="A00002AF" w:usb1="500078FB" w:usb2="00000000" w:usb3="00000000" w:csb0="6000009F" w:csb1="DFD70000"/>
  </w:font>
  <w:font w:name="Noto Sans CJK SC Regular">
    <w:panose1 w:val="020B0500000000000000"/>
    <w:charset w:val="86"/>
    <w:family w:val="auto"/>
    <w:pitch w:val="default"/>
    <w:sig w:usb0="30000003" w:usb1="2BDF3C10" w:usb2="00000016" w:usb3="00000000" w:csb0="602E0107"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Comic Sans MS">
    <w:panose1 w:val="030F0702030302020204"/>
    <w:charset w:val="00"/>
    <w:family w:val="auto"/>
    <w:pitch w:val="default"/>
    <w:sig w:usb0="00000287" w:usb1="00000000" w:usb2="00000000" w:usb3="00000000" w:csb0="2000009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M6p&#10;ebnPAAAABQEAAA8AAAAAAAAAAQAgAAAAOAAAAGRycy9kb3ducmV2LnhtbFBLAQIUABQAAAAIAIdO&#10;4kCzG+uQ3QEAAL4DAAAOAAAAAAAAAAEAIAAAADQBAABkcnMvZTJvRG9jLnhtbFBLBQYAAAAABgAG&#10;AFkBAACDBQAAAAA=&#10;">
              <v:fill on="f" focussize="0,0"/>
              <v:stroke on="f"/>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FCE1D6"/>
    <w:multiLevelType w:val="singleLevel"/>
    <w:tmpl w:val="5BFCE1D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1"/>
  <w:displayVerticalDrawingGridEvery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00000000"/>
    <w:rsid w:val="012352D1"/>
    <w:rsid w:val="1AFF52CB"/>
    <w:rsid w:val="1D9F113A"/>
    <w:rsid w:val="1F1B6B77"/>
    <w:rsid w:val="1F7BF06F"/>
    <w:rsid w:val="1FEE4B73"/>
    <w:rsid w:val="23CE9849"/>
    <w:rsid w:val="372799D5"/>
    <w:rsid w:val="39F304DD"/>
    <w:rsid w:val="54244390"/>
    <w:rsid w:val="54662A63"/>
    <w:rsid w:val="58064E12"/>
    <w:rsid w:val="5BFEE015"/>
    <w:rsid w:val="5FFF1795"/>
    <w:rsid w:val="63EDCF55"/>
    <w:rsid w:val="63FBFBCF"/>
    <w:rsid w:val="669360FD"/>
    <w:rsid w:val="679A448B"/>
    <w:rsid w:val="67F74A21"/>
    <w:rsid w:val="682D67D2"/>
    <w:rsid w:val="68FF6A83"/>
    <w:rsid w:val="6AEF6005"/>
    <w:rsid w:val="6E3DB48E"/>
    <w:rsid w:val="6EFFADD2"/>
    <w:rsid w:val="6FBBC9CF"/>
    <w:rsid w:val="72BDE561"/>
    <w:rsid w:val="72EE4E2A"/>
    <w:rsid w:val="76DF7C51"/>
    <w:rsid w:val="78462278"/>
    <w:rsid w:val="7997EA6C"/>
    <w:rsid w:val="7AEAE675"/>
    <w:rsid w:val="7BAFCE5D"/>
    <w:rsid w:val="7D46598C"/>
    <w:rsid w:val="7D9F8F0F"/>
    <w:rsid w:val="7DFB240B"/>
    <w:rsid w:val="7DFE05E7"/>
    <w:rsid w:val="7E0935ED"/>
    <w:rsid w:val="7FCF2AF7"/>
    <w:rsid w:val="9FEF033D"/>
    <w:rsid w:val="A27FF1E5"/>
    <w:rsid w:val="AF3FEDDD"/>
    <w:rsid w:val="AFDEB5A7"/>
    <w:rsid w:val="AFEA7FBF"/>
    <w:rsid w:val="B5DD7BC4"/>
    <w:rsid w:val="B83F4767"/>
    <w:rsid w:val="BF930F07"/>
    <w:rsid w:val="BFBBCB20"/>
    <w:rsid w:val="BFCE8436"/>
    <w:rsid w:val="C3F7EB7A"/>
    <w:rsid w:val="C5F60589"/>
    <w:rsid w:val="CF3F0CAC"/>
    <w:rsid w:val="CFF5FEEC"/>
    <w:rsid w:val="D3DD9064"/>
    <w:rsid w:val="D6F76A0C"/>
    <w:rsid w:val="D7ECE8D2"/>
    <w:rsid w:val="DBF31FF6"/>
    <w:rsid w:val="DFDD4FB5"/>
    <w:rsid w:val="E7F748B5"/>
    <w:rsid w:val="EDFF03B5"/>
    <w:rsid w:val="EE5F3713"/>
    <w:rsid w:val="EFC9D62C"/>
    <w:rsid w:val="F3B527E7"/>
    <w:rsid w:val="F49F19A5"/>
    <w:rsid w:val="F6BE9755"/>
    <w:rsid w:val="F6FFA89B"/>
    <w:rsid w:val="F88D0DC7"/>
    <w:rsid w:val="FAE4EFE1"/>
    <w:rsid w:val="FB9B6F12"/>
    <w:rsid w:val="FBB66A4A"/>
    <w:rsid w:val="FDEE6989"/>
    <w:rsid w:val="FE5D0F04"/>
    <w:rsid w:val="FE7B7CB0"/>
    <w:rsid w:val="FF5E7DB8"/>
    <w:rsid w:val="FF77E367"/>
    <w:rsid w:val="FFD576EB"/>
    <w:rsid w:val="FFDB1578"/>
    <w:rsid w:val="FFFADE43"/>
    <w:rsid w:val="FFFBE8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caption"/>
    <w:basedOn w:val="1"/>
    <w:next w:val="1"/>
    <w:qFormat/>
    <w:uiPriority w:val="0"/>
    <w:pPr>
      <w:widowControl w:val="0"/>
      <w:suppressLineNumbers/>
      <w:suppressAutoHyphens/>
      <w:spacing w:before="120" w:after="120"/>
    </w:pPr>
    <w:rPr>
      <w:i/>
      <w:iCs/>
      <w:sz w:val="24"/>
      <w:szCs w:val="24"/>
    </w:rPr>
  </w:style>
  <w:style w:type="paragraph" w:styleId="3">
    <w:name w:val="Body Text"/>
    <w:basedOn w:val="1"/>
    <w:qFormat/>
    <w:uiPriority w:val="0"/>
    <w:pPr>
      <w:spacing w:before="0" w:after="140" w:line="276" w:lineRule="auto"/>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w:basedOn w:val="3"/>
    <w:qFormat/>
    <w:uiPriority w:val="0"/>
  </w:style>
  <w:style w:type="paragraph" w:styleId="7">
    <w:name w:val="Normal (Web)"/>
    <w:basedOn w:val="1"/>
    <w:qFormat/>
    <w:uiPriority w:val="0"/>
    <w:rPr>
      <w:sz w:val="24"/>
    </w:rPr>
  </w:style>
  <w:style w:type="character" w:customStyle="1" w:styleId="10">
    <w:name w:val="默认段落字体1"/>
    <w:qFormat/>
    <w:uiPriority w:val="0"/>
  </w:style>
  <w:style w:type="paragraph" w:customStyle="1" w:styleId="11">
    <w:name w:val="Heading"/>
    <w:basedOn w:val="1"/>
    <w:next w:val="3"/>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2">
    <w:name w:val="Index"/>
    <w:basedOn w:val="1"/>
    <w:qFormat/>
    <w:uiPriority w:val="0"/>
    <w:pPr>
      <w:widowControl w:val="0"/>
      <w:suppressLineNumbers/>
      <w:suppressAutoHyphens/>
    </w:pPr>
  </w:style>
  <w:style w:type="paragraph" w:customStyle="1" w:styleId="13">
    <w:name w:val="ToCaption"/>
    <w:basedOn w:val="1"/>
    <w:next w:val="1"/>
    <w:qFormat/>
    <w:uiPriority w:val="0"/>
    <w:pPr>
      <w:spacing w:before="100" w:beforeAutospacing="1" w:after="100" w:afterAutospacing="1"/>
      <w:ind w:left="400" w:leftChars="200" w:hanging="200" w:hangingChars="200"/>
    </w:pPr>
  </w:style>
  <w:style w:type="paragraph" w:customStyle="1" w:styleId="14">
    <w:name w:val="WPSOffice手动目录 1"/>
    <w:qFormat/>
    <w:uiPriority w:val="0"/>
    <w:pPr>
      <w:ind w:leftChars="0"/>
    </w:pPr>
    <w:rPr>
      <w:rFonts w:ascii="Times New Roman" w:hAnsi="Times New Roman" w:eastAsia="宋体" w:cs="Times New Roman"/>
      <w:sz w:val="20"/>
      <w:szCs w:val="20"/>
    </w:rPr>
  </w:style>
  <w:style w:type="paragraph" w:customStyle="1" w:styleId="15">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13</TotalTime>
  <ScaleCrop>false</ScaleCrop>
  <LinksUpToDate>false</LinksUpToDate>
  <Application>WPS Office_11.8.2.1125_F1E327BC-269C-435d-A152-05C5408002CA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2018-12-01T17:47:00Z</dcterms:created>
  <dc:creator>admin</dc:creator>
  <cp:lastModifiedBy> </cp:lastModifiedBy>
  <dcterms:modified xsi:type="dcterms:W3CDTF">2024-02-07T09:24:35Z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2052-11.8.2.1125</vt:lpwstr>
  </property>
  <property fmtid="{D5CDD505-2E9C-101B-9397-08002B2CF9AE}" pid="3" name="ICV">
    <vt:lpwstr>96081F72B7444D3C8C1C7DDAED24732C_13</vt:lpwstr>
  </property>
</Properties>
</file>