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E3BB">
      <w:pPr>
        <w:pStyle w:val="4"/>
        <w:tabs>
          <w:tab w:val="left" w:pos="1199"/>
        </w:tabs>
        <w:autoSpaceDE w:val="0"/>
        <w:autoSpaceDN w:val="0"/>
        <w:spacing w:line="576" w:lineRule="exact"/>
        <w:jc w:val="left"/>
        <w:rPr>
          <w:rFonts w:hint="eastAsia"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附件1</w:t>
      </w:r>
    </w:p>
    <w:p w14:paraId="73632666">
      <w:pPr>
        <w:pStyle w:val="4"/>
        <w:keepNext w:val="0"/>
        <w:keepLines w:val="0"/>
        <w:pageBreakBefore w:val="0"/>
        <w:widowControl w:val="0"/>
        <w:tabs>
          <w:tab w:val="left" w:pos="1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0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0"/>
          <w:lang w:val="en-US" w:eastAsia="zh-CN"/>
        </w:rPr>
        <w:t>2024年度被</w:t>
      </w:r>
      <w:r>
        <w:rPr>
          <w:rFonts w:hint="eastAsia" w:ascii="方正小标宋_GBK" w:hAnsi="仿宋_GB2312" w:eastAsia="方正小标宋_GBK" w:cs="仿宋_GB2312"/>
          <w:sz w:val="40"/>
        </w:rPr>
        <w:t>抽检勘察设计</w:t>
      </w:r>
      <w:r>
        <w:rPr>
          <w:rFonts w:hint="eastAsia" w:ascii="方正小标宋_GBK" w:hAnsi="仿宋_GB2312" w:eastAsia="方正小标宋_GBK" w:cs="仿宋_GB2312"/>
          <w:sz w:val="40"/>
          <w:lang w:eastAsia="zh-CN"/>
        </w:rPr>
        <w:t>图审</w:t>
      </w:r>
      <w:r>
        <w:rPr>
          <w:rFonts w:hint="eastAsia" w:ascii="方正小标宋_GBK" w:hAnsi="仿宋_GB2312" w:eastAsia="方正小标宋_GBK" w:cs="仿宋_GB2312"/>
          <w:sz w:val="40"/>
        </w:rPr>
        <w:t>企业名单</w:t>
      </w:r>
    </w:p>
    <w:bookmarkEnd w:id="0"/>
    <w:tbl>
      <w:tblPr>
        <w:tblStyle w:val="7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560"/>
        <w:gridCol w:w="2564"/>
      </w:tblGrid>
      <w:tr w14:paraId="49D9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61" w:type="dxa"/>
            <w:noWrap w:val="0"/>
            <w:vAlign w:val="center"/>
          </w:tcPr>
          <w:p w14:paraId="2041E2AB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560" w:type="dxa"/>
            <w:noWrap w:val="0"/>
            <w:vAlign w:val="center"/>
          </w:tcPr>
          <w:p w14:paraId="3450C409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随机抽取的受检勘察设计企业名称</w:t>
            </w:r>
          </w:p>
        </w:tc>
        <w:tc>
          <w:tcPr>
            <w:tcW w:w="2564" w:type="dxa"/>
            <w:noWrap w:val="0"/>
            <w:vAlign w:val="center"/>
          </w:tcPr>
          <w:p w14:paraId="4E3CC9E1">
            <w:pPr>
              <w:autoSpaceDE w:val="0"/>
              <w:autoSpaceDN w:val="0"/>
              <w:spacing w:line="576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企业所属地</w:t>
            </w:r>
          </w:p>
        </w:tc>
      </w:tr>
      <w:tr w14:paraId="0286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61" w:type="dxa"/>
            <w:noWrap w:val="0"/>
            <w:vAlign w:val="center"/>
          </w:tcPr>
          <w:p w14:paraId="59577B6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560" w:type="dxa"/>
            <w:noWrap w:val="0"/>
            <w:vAlign w:val="center"/>
          </w:tcPr>
          <w:p w14:paraId="686DD790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剑阁县水利电力综合勘测设计队</w:t>
            </w:r>
          </w:p>
          <w:p w14:paraId="27234B09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（水利行业丙级）</w:t>
            </w:r>
          </w:p>
          <w:p w14:paraId="645099EE">
            <w:pPr>
              <w:autoSpaceDE w:val="0"/>
              <w:autoSpaceDN w:val="0"/>
              <w:spacing w:line="576" w:lineRule="exact"/>
              <w:jc w:val="center"/>
              <w:rPr>
                <w:rFonts w:hint="eastAsia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邓萧萧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13086503082</w:t>
            </w:r>
          </w:p>
        </w:tc>
        <w:tc>
          <w:tcPr>
            <w:tcW w:w="2564" w:type="dxa"/>
            <w:noWrap w:val="0"/>
            <w:vAlign w:val="center"/>
          </w:tcPr>
          <w:p w14:paraId="23D6C3D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剑阁县</w:t>
            </w:r>
          </w:p>
        </w:tc>
      </w:tr>
      <w:tr w14:paraId="31CC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61" w:type="dxa"/>
            <w:noWrap w:val="0"/>
            <w:vAlign w:val="center"/>
          </w:tcPr>
          <w:p w14:paraId="3FCE36FD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560" w:type="dxa"/>
            <w:noWrap w:val="0"/>
            <w:vAlign w:val="center"/>
          </w:tcPr>
          <w:p w14:paraId="56DE852A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广元市朝天区建筑规划勘测设计所</w:t>
            </w:r>
          </w:p>
          <w:p w14:paraId="5568DBAD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（建筑行业（建筑工程）丙级）</w:t>
            </w:r>
          </w:p>
          <w:p w14:paraId="23FE1F50">
            <w:pPr>
              <w:autoSpaceDE w:val="0"/>
              <w:autoSpaceDN w:val="0"/>
              <w:spacing w:line="576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亢华丽15282093064</w:t>
            </w:r>
          </w:p>
        </w:tc>
        <w:tc>
          <w:tcPr>
            <w:tcW w:w="2564" w:type="dxa"/>
            <w:noWrap w:val="0"/>
            <w:vAlign w:val="center"/>
          </w:tcPr>
          <w:p w14:paraId="2A11DE1A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朝天区</w:t>
            </w:r>
          </w:p>
        </w:tc>
      </w:tr>
      <w:tr w14:paraId="5916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61" w:type="dxa"/>
            <w:noWrap w:val="0"/>
            <w:vAlign w:val="center"/>
          </w:tcPr>
          <w:p w14:paraId="5C906419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560" w:type="dxa"/>
            <w:noWrap w:val="0"/>
            <w:vAlign w:val="center"/>
          </w:tcPr>
          <w:p w14:paraId="0377B635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四川卓雅园林景观设计有限公司</w:t>
            </w:r>
          </w:p>
          <w:p w14:paraId="167E4F32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（风景园林设计专项乙级）</w:t>
            </w:r>
          </w:p>
          <w:p w14:paraId="413ACEF3">
            <w:pPr>
              <w:autoSpaceDE w:val="0"/>
              <w:autoSpaceDN w:val="0"/>
              <w:spacing w:line="576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  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18608390977</w:t>
            </w:r>
          </w:p>
        </w:tc>
        <w:tc>
          <w:tcPr>
            <w:tcW w:w="2564" w:type="dxa"/>
            <w:noWrap w:val="0"/>
            <w:vAlign w:val="center"/>
          </w:tcPr>
          <w:p w14:paraId="59C806B8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利州区</w:t>
            </w:r>
          </w:p>
        </w:tc>
      </w:tr>
      <w:tr w14:paraId="2411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61" w:type="dxa"/>
            <w:noWrap w:val="0"/>
            <w:vAlign w:val="center"/>
          </w:tcPr>
          <w:p w14:paraId="1F1D9610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560" w:type="dxa"/>
            <w:noWrap w:val="0"/>
            <w:vAlign w:val="center"/>
          </w:tcPr>
          <w:p w14:paraId="198B392E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四川利泰能源集团有限公司</w:t>
            </w:r>
          </w:p>
          <w:p w14:paraId="4E88BB14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（工程测量乙级）</w:t>
            </w:r>
          </w:p>
          <w:p w14:paraId="6B03058A">
            <w:pPr>
              <w:autoSpaceDE w:val="0"/>
              <w:autoSpaceDN w:val="0"/>
              <w:spacing w:line="576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吕  力 13981221187</w:t>
            </w:r>
          </w:p>
        </w:tc>
        <w:tc>
          <w:tcPr>
            <w:tcW w:w="2564" w:type="dxa"/>
            <w:noWrap w:val="0"/>
            <w:vAlign w:val="center"/>
          </w:tcPr>
          <w:p w14:paraId="0546C799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利州区</w:t>
            </w:r>
          </w:p>
        </w:tc>
      </w:tr>
      <w:tr w14:paraId="5FBF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61" w:type="dxa"/>
            <w:noWrap w:val="0"/>
            <w:vAlign w:val="center"/>
          </w:tcPr>
          <w:p w14:paraId="55FCACC7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560" w:type="dxa"/>
            <w:noWrap w:val="0"/>
            <w:vAlign w:val="center"/>
          </w:tcPr>
          <w:p w14:paraId="577EAFA3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四川致远测绘有限公司</w:t>
            </w:r>
          </w:p>
          <w:p w14:paraId="3BA0C728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（农林行业（农业综合开发生态工程）乙级）</w:t>
            </w:r>
          </w:p>
          <w:p w14:paraId="670C4F09">
            <w:pPr>
              <w:autoSpaceDE w:val="0"/>
              <w:autoSpaceDN w:val="0"/>
              <w:spacing w:line="576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徐  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17369102250</w:t>
            </w:r>
          </w:p>
        </w:tc>
        <w:tc>
          <w:tcPr>
            <w:tcW w:w="2564" w:type="dxa"/>
            <w:noWrap w:val="0"/>
            <w:vAlign w:val="center"/>
          </w:tcPr>
          <w:p w14:paraId="23719726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利州区</w:t>
            </w:r>
          </w:p>
        </w:tc>
      </w:tr>
      <w:tr w14:paraId="4577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61" w:type="dxa"/>
            <w:noWrap w:val="0"/>
            <w:vAlign w:val="center"/>
          </w:tcPr>
          <w:p w14:paraId="22C41F66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560" w:type="dxa"/>
            <w:noWrap w:val="0"/>
            <w:vAlign w:val="center"/>
          </w:tcPr>
          <w:p w14:paraId="50ECA843">
            <w:pPr>
              <w:tabs>
                <w:tab w:val="left" w:pos="1433"/>
              </w:tabs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564" w:type="dxa"/>
            <w:noWrap w:val="0"/>
            <w:vAlign w:val="center"/>
          </w:tcPr>
          <w:p w14:paraId="18B89F61">
            <w:pPr>
              <w:autoSpaceDE w:val="0"/>
              <w:autoSpaceDN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7BAA3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12E9"/>
    <w:rsid w:val="44D8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right="-693" w:rightChars="-330"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2025-04-18T08:50:00Z</dcterms:created>
  <dc:creator>zy</dc:creator>
  <cp:lastModifiedBy>zy</cp:lastModifiedBy>
  <dcterms:modified xsi:type="dcterms:W3CDTF">2025-04-18T08:51:24Z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F8330D4F7EAF4B46ADBE4E3596438F68_11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