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广元市城市管理行政执法局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2021年“中元节”市城区定点祭祀棚搭建采购项目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竞争性谈判采购公告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"http://www.scxygc.com/gyxy/article.html?id=645"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"http://www.scxygc.com/gyxy/article.html?id=645"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"http://www.scxygc.com/gyxy/article.html?id=645"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"http://www.scxygc.com/gyxy/article.html?id=645" \o "分享到腾讯微博"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"http://www.scxygc.com/gyxy/article.html?id=645" \o "分享到人人网"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"http://www.scxygc.com/gyxy/article.html?id=645"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tbl>
      <w:tblPr>
        <w:tblStyle w:val="8"/>
        <w:tblW w:w="0" w:type="auto"/>
        <w:tblCellSpacing w:w="0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6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Style w:val="10"/>
                <w:rFonts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一、项目基本情况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项目编号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XYCTP2021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广元市城市管理行政执法局2021年“中元节”市城区定点祭祀棚搭建采购项目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采购方式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竞争性谈判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预算金额（元）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109510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最高限价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109510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本项目是否接受联合体投标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二、申请人的资格要求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1.具有独立承担民事责任的能力；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2.具有良好的商业信誉和健全的财务会计制度；  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3.具有履行合同所必需的设备和专业技术能力；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4.有依法缴纳税收和社会保障资金的良好记录；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5.参加采购活动前三年内，在经营活动中没有重大违法记录；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6.法律、行政法规规定的其他条件。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三、获取采购文件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时间：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2021-08-09到2021-08-1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,每天上午9:00至12:00,下午14:00至18:00(北京时间，法定节假日除外)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地点：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（1）网上发售网址：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instrText xml:space="preserve"> HYPERLINK "http://www.scxygc.com;/" </w:instrTex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fldChar w:fldCharType="separate"/>
            </w:r>
            <w:r>
              <w:rPr>
                <w:rStyle w:val="11"/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www.scxygc.com；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fldChar w:fldCharType="end"/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微信公众号：四川协盈工程项目管理有限公司；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（2）现场发售地址：广元市万缘新区万达中心1001。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方式：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（1）网上报名：在本项目采购文件获取时间期内，在我公司指定网站(www.scxygc.com)或关注“四川协盈工程项目管理有限公司”微信公众号进入我公司线上电子招采平台，进行用户注册，并完成报名程序，具体购买流程详见我公司网站或我公司微信公众号“帮助中心”，如有疑问，请在工作时间致电咨询；项目报名或系统技术问题询问联系方式：0839-3371900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（2）现场报名：请持相关资料（单位介绍信、供应商报名登记表及经办人身份证复印件并加盖供应商鲜章）前往我公司进行报名。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注：介绍信、供应商报名登记表格式自行在四川协盈工程项目管理有限网站（公众号）对应该项目采购公告信息栏附件里下载，供应商因以上信息填写不完整或错误对自身投标事宜造成影响的，由供应商自行承担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售价：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人民币400元/份（网上报名与现场报名效力等同。采购文件售后不退,谈判资格不能转让。）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四、响应文件提交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截止时间：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2021-08-1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5 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:00(北京时间)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地点：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广元市万缘新区万达中心1001开标室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五、开启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时间：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2021-08-1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5 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:00(北京时间)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地点：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广元市万缘新区万达中心1001开标室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六</w:t>
            </w:r>
            <w:r>
              <w:rPr>
                <w:rStyle w:val="10"/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、凡对本次采购提出询问，请按以下方式联系。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1.采购人信息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名称: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广元市城市管理行政执法局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地址: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广元市利州区嘉陵街道蜀门北路二段30号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联系方式: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赵女士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  <w:lang w:val="en"/>
              </w:rPr>
              <w:t>18608390770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2.采购代理机构信息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名称: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四川协盈工程项目管理有限公司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地址: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广元市万缘新区万达中心1001、1006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联系方式: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联系人：李女士，0839-3287743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3.项目联系方式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项目联系人: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李女士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电话: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0839-3287743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4.备注</w:t>
            </w:r>
          </w:p>
        </w:tc>
        <w:tc>
          <w:tcPr>
            <w:tcW w:w="6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  <w:vertAlign w:val="baseline"/>
              </w:rPr>
              <w:t>项目报名或系统技术问题询问联系方式：0839-3371900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yriad Pro">
    <w:altName w:val="Corbel"/>
    <w:panose1 w:val="020B0503030403020204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7BAE"/>
    <w:rsid w:val="0B280AAA"/>
    <w:rsid w:val="0C070AD5"/>
    <w:rsid w:val="12D07511"/>
    <w:rsid w:val="2CC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2"/>
      <w:sz w:val="44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paragraph" w:customStyle="1" w:styleId="3">
    <w:name w:val="TOC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2021-08-09T02:34:00Z</dcterms:created>
  <dc:creator>Camille</dc:creator>
  <cp:lastModifiedBy>Camille</cp:lastModifiedBy>
  <cp:lastPrinted>2021-08-09T03:46:29Z</cp:lastPrinted>
  <dcterms:modified xsi:type="dcterms:W3CDTF">2021-08-09T03:46:33Z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F4C4B159FACB4D4BBAB98FD1AEB08F58</vt:lpwstr>
  </property>
</Properties>
</file>